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520" w:lineRule="exact"/>
        <w:jc w:val="center"/>
        <w:rPr>
          <w:rFonts w:eastAsia="黑体"/>
          <w:sz w:val="36"/>
        </w:rPr>
      </w:pPr>
      <w:r>
        <w:rPr>
          <w:rFonts w:hint="eastAsia" w:eastAsia="黑体"/>
          <w:sz w:val="36"/>
        </w:rPr>
        <w:t>黄山学院机械设计制造及其自动化专业（函授本科）培养方案</w:t>
      </w:r>
    </w:p>
    <w:p>
      <w:pPr>
        <w:rPr>
          <w:rFonts w:ascii="宋体" w:hAnsi="宋体"/>
          <w:sz w:val="28"/>
          <w:szCs w:val="28"/>
        </w:rPr>
      </w:pPr>
    </w:p>
    <w:p>
      <w:pPr>
        <w:spacing w:beforeLines="50" w:afterLines="50" w:line="520" w:lineRule="exact"/>
        <w:rPr>
          <w:rFonts w:hint="eastAsia"/>
          <w:b/>
          <w:bCs/>
          <w:sz w:val="28"/>
          <w:szCs w:val="28"/>
        </w:rPr>
      </w:pPr>
      <w:r>
        <w:rPr>
          <w:rFonts w:hint="eastAsia"/>
          <w:b/>
          <w:bCs/>
          <w:sz w:val="28"/>
          <w:szCs w:val="28"/>
        </w:rPr>
        <w:t>一、培养目标</w:t>
      </w:r>
    </w:p>
    <w:p>
      <w:pPr>
        <w:spacing w:line="460" w:lineRule="exact"/>
        <w:ind w:firstLine="480" w:firstLineChars="200"/>
        <w:rPr>
          <w:rFonts w:hint="eastAsia"/>
          <w:sz w:val="24"/>
        </w:rPr>
      </w:pPr>
      <w:r>
        <w:rPr>
          <w:rFonts w:hint="eastAsia"/>
          <w:sz w:val="24"/>
        </w:rPr>
        <w:t>培养德、智、体、美全面发展，基础扎实、知识面宽、实践能力强、综合素质高，具有创新精神，系统地掌握机械设计、制造、自动化的基本知识、基础理论和基本技能，具有较强的社会适应能力、工程实践能力、组织协作能力以及创新创业能力，具备在地方生产、建设、管理、服务第一线从事设计制造、应用开发、生产与设备运行管理和经营销售等方面工作的能力与素质，在机械工程及相关领域一线从事产品的生产、营销、服务或工程项目施工、运行和维护等方面的高素质的本科工程型人才。</w:t>
      </w:r>
    </w:p>
    <w:p>
      <w:pPr>
        <w:rPr>
          <w:rFonts w:ascii="宋体" w:hAnsi="宋体"/>
          <w:sz w:val="28"/>
          <w:szCs w:val="28"/>
        </w:rPr>
      </w:pPr>
    </w:p>
    <w:p>
      <w:pPr>
        <w:spacing w:beforeLines="50" w:afterLines="50" w:line="520" w:lineRule="exact"/>
        <w:rPr>
          <w:rFonts w:hint="eastAsia"/>
          <w:b/>
          <w:bCs/>
          <w:sz w:val="28"/>
          <w:szCs w:val="28"/>
        </w:rPr>
      </w:pPr>
      <w:r>
        <w:rPr>
          <w:rFonts w:hint="eastAsia"/>
          <w:b/>
          <w:bCs/>
          <w:sz w:val="28"/>
          <w:szCs w:val="28"/>
        </w:rPr>
        <w:t>二、规格要求</w:t>
      </w:r>
    </w:p>
    <w:p>
      <w:pPr>
        <w:pStyle w:val="3"/>
        <w:keepNext w:val="0"/>
        <w:keepLines w:val="0"/>
        <w:pageBreakBefore w:val="0"/>
        <w:widowControl w:val="0"/>
        <w:tabs>
          <w:tab w:val="right" w:pos="8448"/>
        </w:tabs>
        <w:kinsoku/>
        <w:wordWrap/>
        <w:overflowPunct/>
        <w:topLinePunct w:val="0"/>
        <w:autoSpaceDE/>
        <w:autoSpaceDN/>
        <w:bidi w:val="0"/>
        <w:adjustRightInd/>
        <w:snapToGrid/>
        <w:spacing w:line="460" w:lineRule="exact"/>
        <w:ind w:left="-15" w:leftChars="-7" w:right="-34" w:rightChars="-16" w:firstLineChars="150"/>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1．具有较扎实的自然科学基础理论知识，较好的人文和社会科学素质，较系统地掌握宽广的专业技术理论基础知识，主要包括力学、机械学、电工与电子技术、计算机技术、机械工程材料、机械设计工程学、机械制造基础、自动化理论基础、机械工程测试技术基础、市场经济及企业管理等基础知识；</w:t>
      </w:r>
    </w:p>
    <w:p>
      <w:pPr>
        <w:pStyle w:val="3"/>
        <w:keepNext w:val="0"/>
        <w:keepLines w:val="0"/>
        <w:pageBreakBefore w:val="0"/>
        <w:widowControl w:val="0"/>
        <w:tabs>
          <w:tab w:val="right" w:pos="8448"/>
        </w:tabs>
        <w:kinsoku/>
        <w:wordWrap/>
        <w:overflowPunct/>
        <w:topLinePunct w:val="0"/>
        <w:autoSpaceDE/>
        <w:autoSpaceDN/>
        <w:bidi w:val="0"/>
        <w:adjustRightInd/>
        <w:snapToGrid/>
        <w:spacing w:line="460" w:lineRule="exact"/>
        <w:ind w:left="-15" w:leftChars="-7" w:right="-34" w:rightChars="-16" w:firstLineChars="150"/>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2．具有本专业必需的制图、计算、实验、测试、文献检索和工艺操作等基本技能和较强的计算机应用能力；</w:t>
      </w:r>
    </w:p>
    <w:p>
      <w:pPr>
        <w:pStyle w:val="3"/>
        <w:keepNext w:val="0"/>
        <w:keepLines w:val="0"/>
        <w:pageBreakBefore w:val="0"/>
        <w:widowControl w:val="0"/>
        <w:tabs>
          <w:tab w:val="right" w:pos="8448"/>
        </w:tabs>
        <w:kinsoku/>
        <w:wordWrap/>
        <w:overflowPunct/>
        <w:topLinePunct w:val="0"/>
        <w:autoSpaceDE/>
        <w:autoSpaceDN/>
        <w:bidi w:val="0"/>
        <w:adjustRightInd/>
        <w:snapToGrid/>
        <w:spacing w:line="460" w:lineRule="exact"/>
        <w:ind w:left="-15" w:leftChars="-7" w:right="-34" w:rightChars="-16" w:firstLineChars="150"/>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3．具有本专业领域内某个专业方向所必要的专业知识，了解其学科前沿及发展趋势；</w:t>
      </w:r>
    </w:p>
    <w:p>
      <w:pPr>
        <w:pStyle w:val="3"/>
        <w:keepNext w:val="0"/>
        <w:keepLines w:val="0"/>
        <w:pageBreakBefore w:val="0"/>
        <w:widowControl w:val="0"/>
        <w:tabs>
          <w:tab w:val="right" w:pos="8448"/>
        </w:tabs>
        <w:kinsoku/>
        <w:wordWrap/>
        <w:overflowPunct/>
        <w:topLinePunct w:val="0"/>
        <w:autoSpaceDE/>
        <w:autoSpaceDN/>
        <w:bidi w:val="0"/>
        <w:adjustRightInd/>
        <w:snapToGrid/>
        <w:spacing w:line="460" w:lineRule="exact"/>
        <w:ind w:left="-15" w:leftChars="-7" w:right="-34" w:rightChars="-16" w:firstLineChars="150"/>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4．熟悉一门外语，能较熟练地阅读专业书刊，并有一定的听说能力；</w:t>
      </w:r>
    </w:p>
    <w:p>
      <w:pPr>
        <w:pStyle w:val="3"/>
        <w:keepNext w:val="0"/>
        <w:keepLines w:val="0"/>
        <w:pageBreakBefore w:val="0"/>
        <w:widowControl w:val="0"/>
        <w:tabs>
          <w:tab w:val="right" w:pos="8448"/>
        </w:tabs>
        <w:kinsoku/>
        <w:wordWrap/>
        <w:overflowPunct/>
        <w:topLinePunct w:val="0"/>
        <w:autoSpaceDE/>
        <w:autoSpaceDN/>
        <w:bidi w:val="0"/>
        <w:adjustRightInd/>
        <w:snapToGrid/>
        <w:spacing w:line="460" w:lineRule="exact"/>
        <w:ind w:left="-15" w:leftChars="-7" w:right="-34" w:rightChars="-16" w:firstLineChars="150"/>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5．具有初步的科学研究、科技开发及组织管理能力；</w:t>
      </w:r>
    </w:p>
    <w:p>
      <w:pPr>
        <w:pStyle w:val="3"/>
        <w:keepNext w:val="0"/>
        <w:keepLines w:val="0"/>
        <w:pageBreakBefore w:val="0"/>
        <w:widowControl w:val="0"/>
        <w:tabs>
          <w:tab w:val="right" w:pos="8448"/>
        </w:tabs>
        <w:kinsoku/>
        <w:wordWrap/>
        <w:overflowPunct/>
        <w:topLinePunct w:val="0"/>
        <w:autoSpaceDE/>
        <w:autoSpaceDN/>
        <w:bidi w:val="0"/>
        <w:adjustRightInd/>
        <w:snapToGrid/>
        <w:spacing w:line="460" w:lineRule="exact"/>
        <w:ind w:left="-15" w:leftChars="-7" w:right="-34" w:rightChars="-16" w:firstLineChars="150"/>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6．具有较强的自学能力、分析能力、创新意识和较高的综合素质。</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hAnsi="宋体"/>
          <w:sz w:val="28"/>
          <w:szCs w:val="28"/>
        </w:rPr>
      </w:pP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hAnsi="宋体"/>
          <w:sz w:val="28"/>
          <w:szCs w:val="28"/>
        </w:rPr>
      </w:pPr>
    </w:p>
    <w:p>
      <w:pPr>
        <w:spacing w:beforeLines="50" w:afterLines="50" w:line="520" w:lineRule="exact"/>
        <w:rPr>
          <w:rFonts w:hint="eastAsia"/>
          <w:b/>
          <w:bCs/>
          <w:sz w:val="28"/>
          <w:szCs w:val="28"/>
        </w:rPr>
      </w:pPr>
      <w:r>
        <w:rPr>
          <w:rFonts w:hint="eastAsia"/>
          <w:b/>
          <w:bCs/>
          <w:sz w:val="28"/>
          <w:szCs w:val="28"/>
        </w:rPr>
        <w:t>三、学制、学位、学时</w:t>
      </w:r>
    </w:p>
    <w:p>
      <w:pPr>
        <w:spacing w:line="460" w:lineRule="exact"/>
        <w:ind w:firstLine="480" w:firstLineChars="200"/>
        <w:rPr>
          <w:rFonts w:hint="eastAsia"/>
          <w:sz w:val="24"/>
        </w:rPr>
      </w:pPr>
      <w:r>
        <w:rPr>
          <w:rFonts w:hint="eastAsia"/>
          <w:sz w:val="24"/>
        </w:rPr>
        <w:t>学制：专升本、函授2.5年</w:t>
      </w:r>
    </w:p>
    <w:p>
      <w:pPr>
        <w:spacing w:line="460" w:lineRule="exact"/>
        <w:ind w:firstLine="480" w:firstLineChars="200"/>
        <w:rPr>
          <w:rFonts w:hint="eastAsia"/>
          <w:sz w:val="24"/>
        </w:rPr>
      </w:pPr>
      <w:r>
        <w:rPr>
          <w:rFonts w:hint="eastAsia"/>
          <w:sz w:val="24"/>
        </w:rPr>
        <w:t>学位：工学学士</w:t>
      </w:r>
    </w:p>
    <w:p>
      <w:pPr>
        <w:spacing w:line="460" w:lineRule="exact"/>
        <w:ind w:firstLine="480" w:firstLineChars="200"/>
        <w:rPr>
          <w:rFonts w:hint="eastAsia"/>
          <w:sz w:val="24"/>
        </w:rPr>
      </w:pPr>
      <w:r>
        <w:rPr>
          <w:rFonts w:hint="eastAsia"/>
          <w:sz w:val="24"/>
        </w:rPr>
        <w:t>总学时：2070</w:t>
      </w:r>
    </w:p>
    <w:p>
      <w:pPr>
        <w:spacing w:line="460" w:lineRule="exact"/>
        <w:ind w:firstLine="480" w:firstLineChars="200"/>
        <w:rPr>
          <w:rFonts w:hint="eastAsia"/>
          <w:sz w:val="24"/>
        </w:rPr>
      </w:pPr>
      <w:r>
        <w:rPr>
          <w:rFonts w:hint="eastAsia"/>
          <w:sz w:val="24"/>
        </w:rPr>
        <w:t>自学学时：1318  网上学时：430  面授学时：206  课外学时：116</w:t>
      </w:r>
    </w:p>
    <w:p>
      <w:pPr>
        <w:ind w:firstLine="560" w:firstLineChars="200"/>
        <w:rPr>
          <w:rFonts w:ascii="宋体" w:hAnsi="宋体"/>
          <w:sz w:val="28"/>
          <w:szCs w:val="28"/>
        </w:rPr>
      </w:pPr>
    </w:p>
    <w:p>
      <w:pPr>
        <w:spacing w:beforeLines="50" w:afterLines="50" w:line="520" w:lineRule="exact"/>
        <w:rPr>
          <w:rFonts w:hint="eastAsia"/>
          <w:b/>
          <w:bCs/>
          <w:sz w:val="28"/>
          <w:szCs w:val="28"/>
        </w:rPr>
      </w:pPr>
      <w:r>
        <w:rPr>
          <w:rFonts w:hint="eastAsia"/>
          <w:b/>
          <w:bCs/>
          <w:sz w:val="28"/>
          <w:szCs w:val="28"/>
        </w:rPr>
        <w:t>四、主干课程：</w:t>
      </w:r>
    </w:p>
    <w:p>
      <w:pPr>
        <w:spacing w:line="460" w:lineRule="exact"/>
        <w:ind w:firstLine="480" w:firstLineChars="200"/>
        <w:rPr>
          <w:rFonts w:hint="eastAsia"/>
          <w:sz w:val="24"/>
        </w:rPr>
      </w:pPr>
      <w:r>
        <w:rPr>
          <w:rFonts w:hint="eastAsia"/>
          <w:sz w:val="24"/>
        </w:rPr>
        <w:t>机械制图、材料力学、电工及模电数电、机械原理与设计、材料及成型技术、互换性及测量技术、机械制造工艺学、现代加工技术、数控技术、单片机原理与应用、电机与拖动、机电一体化技术等。</w:t>
      </w:r>
    </w:p>
    <w:p>
      <w:pPr>
        <w:ind w:firstLine="420"/>
        <w:rPr>
          <w:rFonts w:ascii="宋体" w:hAnsi="宋体"/>
          <w:sz w:val="28"/>
          <w:szCs w:val="28"/>
        </w:rPr>
      </w:pPr>
    </w:p>
    <w:p>
      <w:pPr>
        <w:spacing w:beforeLines="50" w:afterLines="50" w:line="520" w:lineRule="exact"/>
        <w:rPr>
          <w:rFonts w:hint="eastAsia"/>
          <w:b/>
          <w:bCs/>
          <w:sz w:val="28"/>
          <w:szCs w:val="28"/>
        </w:rPr>
      </w:pPr>
      <w:r>
        <w:rPr>
          <w:rFonts w:hint="eastAsia"/>
          <w:b/>
          <w:bCs/>
          <w:sz w:val="28"/>
          <w:szCs w:val="28"/>
        </w:rPr>
        <w:t>五、课程设置：</w:t>
      </w:r>
    </w:p>
    <w:p>
      <w:pPr>
        <w:keepNext w:val="0"/>
        <w:keepLines w:val="0"/>
        <w:pageBreakBefore w:val="0"/>
        <w:widowControl w:val="0"/>
        <w:kinsoku/>
        <w:wordWrap/>
        <w:overflowPunct/>
        <w:topLinePunct w:val="0"/>
        <w:autoSpaceDE/>
        <w:autoSpaceDN/>
        <w:bidi w:val="0"/>
        <w:adjustRightInd/>
        <w:snapToGrid/>
        <w:spacing w:line="520" w:lineRule="exact"/>
        <w:ind w:left="435"/>
        <w:textAlignment w:val="auto"/>
        <w:rPr>
          <w:rFonts w:hint="eastAsia"/>
          <w:b/>
          <w:bCs/>
          <w:sz w:val="24"/>
          <w:lang w:eastAsia="zh-CN"/>
        </w:rPr>
      </w:pPr>
      <w:r>
        <w:rPr>
          <w:rFonts w:hint="eastAsia"/>
          <w:b/>
          <w:bCs/>
          <w:sz w:val="24"/>
        </w:rPr>
        <w:t>1</w:t>
      </w:r>
      <w:r>
        <w:rPr>
          <w:rFonts w:hint="eastAsia"/>
          <w:b/>
          <w:bCs/>
          <w:sz w:val="24"/>
          <w:lang w:val="en-US" w:eastAsia="zh-CN"/>
        </w:rPr>
        <w:t>.</w:t>
      </w:r>
      <w:r>
        <w:rPr>
          <w:rFonts w:hint="eastAsia"/>
          <w:b/>
          <w:bCs/>
          <w:sz w:val="24"/>
        </w:rPr>
        <w:t>公共基础课程</w:t>
      </w:r>
      <w:r>
        <w:rPr>
          <w:rFonts w:hint="eastAsia"/>
          <w:b/>
          <w:bCs/>
          <w:sz w:val="24"/>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sz w:val="24"/>
        </w:rPr>
      </w:pPr>
      <w:r>
        <w:rPr>
          <w:rFonts w:hint="eastAsia"/>
          <w:sz w:val="24"/>
        </w:rPr>
        <w:t>思想道德修养与法律基础、中国近现代史纲要、马克思主义基本原理概论、毛泽东思想和中国特色社会主义体系概论、形势与政策、计算机应用基础、大学英语、高等数学。</w:t>
      </w:r>
    </w:p>
    <w:p>
      <w:pPr>
        <w:keepNext w:val="0"/>
        <w:keepLines w:val="0"/>
        <w:pageBreakBefore w:val="0"/>
        <w:widowControl w:val="0"/>
        <w:kinsoku/>
        <w:wordWrap/>
        <w:overflowPunct/>
        <w:topLinePunct w:val="0"/>
        <w:autoSpaceDE/>
        <w:autoSpaceDN/>
        <w:bidi w:val="0"/>
        <w:adjustRightInd/>
        <w:snapToGrid/>
        <w:spacing w:line="520" w:lineRule="exact"/>
        <w:ind w:left="435"/>
        <w:textAlignment w:val="auto"/>
        <w:rPr>
          <w:rFonts w:hint="eastAsia"/>
          <w:b/>
          <w:bCs/>
          <w:sz w:val="24"/>
          <w:lang w:eastAsia="zh-CN"/>
        </w:rPr>
      </w:pPr>
      <w:r>
        <w:rPr>
          <w:rFonts w:hint="eastAsia"/>
          <w:b/>
          <w:bCs/>
          <w:sz w:val="24"/>
          <w:lang w:val="en-US" w:eastAsia="zh-CN"/>
        </w:rPr>
        <w:t>2.</w:t>
      </w:r>
      <w:r>
        <w:rPr>
          <w:rFonts w:hint="eastAsia"/>
          <w:b/>
          <w:bCs/>
          <w:sz w:val="24"/>
        </w:rPr>
        <w:t>专业基础课程</w:t>
      </w:r>
      <w:r>
        <w:rPr>
          <w:rFonts w:hint="eastAsia"/>
          <w:b/>
          <w:bCs/>
          <w:sz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sz w:val="24"/>
        </w:rPr>
      </w:pPr>
      <w:r>
        <w:rPr>
          <w:rFonts w:hint="eastAsia"/>
          <w:sz w:val="24"/>
        </w:rPr>
        <w:t>机械制图、材料力学、电工及数电模电。</w:t>
      </w:r>
    </w:p>
    <w:p>
      <w:pPr>
        <w:keepNext w:val="0"/>
        <w:keepLines w:val="0"/>
        <w:pageBreakBefore w:val="0"/>
        <w:widowControl w:val="0"/>
        <w:kinsoku/>
        <w:wordWrap/>
        <w:overflowPunct/>
        <w:topLinePunct w:val="0"/>
        <w:autoSpaceDE/>
        <w:autoSpaceDN/>
        <w:bidi w:val="0"/>
        <w:adjustRightInd/>
        <w:snapToGrid/>
        <w:spacing w:line="520" w:lineRule="exact"/>
        <w:ind w:left="435"/>
        <w:textAlignment w:val="auto"/>
        <w:rPr>
          <w:rFonts w:hint="eastAsia"/>
          <w:b/>
          <w:bCs/>
          <w:sz w:val="24"/>
          <w:lang w:eastAsia="zh-CN"/>
        </w:rPr>
      </w:pPr>
      <w:r>
        <w:rPr>
          <w:rFonts w:hint="eastAsia"/>
          <w:b/>
          <w:bCs/>
          <w:sz w:val="24"/>
          <w:lang w:val="en-US" w:eastAsia="zh-CN"/>
        </w:rPr>
        <w:t>3.</w:t>
      </w:r>
      <w:r>
        <w:rPr>
          <w:rFonts w:hint="eastAsia"/>
          <w:b/>
          <w:bCs/>
          <w:sz w:val="24"/>
        </w:rPr>
        <w:t>专业课程</w:t>
      </w:r>
      <w:r>
        <w:rPr>
          <w:rFonts w:hint="eastAsia"/>
          <w:b/>
          <w:bCs/>
          <w:sz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sz w:val="24"/>
        </w:rPr>
      </w:pPr>
      <w:r>
        <w:rPr>
          <w:rFonts w:hint="eastAsia"/>
          <w:sz w:val="24"/>
        </w:rPr>
        <w:t>机械原理与设计、材料及成型技术、互换性及测量技术、现代加工技术、数控技术、机械制造工艺学、单片机原理与应用、电机与拖动、机电一体化技术。</w:t>
      </w:r>
    </w:p>
    <w:p>
      <w:pPr>
        <w:keepNext w:val="0"/>
        <w:keepLines w:val="0"/>
        <w:pageBreakBefore w:val="0"/>
        <w:widowControl w:val="0"/>
        <w:kinsoku/>
        <w:wordWrap/>
        <w:overflowPunct/>
        <w:topLinePunct w:val="0"/>
        <w:autoSpaceDE/>
        <w:autoSpaceDN/>
        <w:bidi w:val="0"/>
        <w:adjustRightInd/>
        <w:snapToGrid/>
        <w:spacing w:line="520" w:lineRule="exact"/>
        <w:ind w:left="435"/>
        <w:textAlignment w:val="auto"/>
        <w:rPr>
          <w:rFonts w:hint="eastAsia"/>
          <w:b/>
          <w:bCs/>
          <w:sz w:val="24"/>
          <w:lang w:eastAsia="zh-CN"/>
        </w:rPr>
      </w:pPr>
      <w:r>
        <w:rPr>
          <w:rFonts w:hint="eastAsia"/>
          <w:b/>
          <w:bCs/>
          <w:sz w:val="24"/>
          <w:lang w:val="en-US" w:eastAsia="zh-CN"/>
        </w:rPr>
        <w:t>4.</w:t>
      </w:r>
      <w:r>
        <w:rPr>
          <w:rFonts w:hint="eastAsia"/>
          <w:b/>
          <w:bCs/>
          <w:sz w:val="24"/>
        </w:rPr>
        <w:t>实践环节</w:t>
      </w:r>
      <w:r>
        <w:rPr>
          <w:rFonts w:hint="eastAsia"/>
          <w:b/>
          <w:bCs/>
          <w:sz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textAlignment w:val="auto"/>
        <w:rPr>
          <w:rFonts w:hint="eastAsia"/>
          <w:sz w:val="24"/>
        </w:rPr>
      </w:pPr>
      <w:r>
        <w:rPr>
          <w:rFonts w:hint="eastAsia"/>
          <w:sz w:val="24"/>
        </w:rPr>
        <w:t>无。</w:t>
      </w:r>
    </w:p>
    <w:p>
      <w:pPr>
        <w:ind w:firstLine="579" w:firstLineChars="207"/>
        <w:rPr>
          <w:rFonts w:ascii="宋体" w:hAnsi="宋体"/>
          <w:sz w:val="28"/>
          <w:szCs w:val="28"/>
        </w:rPr>
      </w:pPr>
    </w:p>
    <w:p>
      <w:pPr>
        <w:rPr>
          <w:rFonts w:ascii="宋体" w:hAnsi="宋体"/>
          <w:sz w:val="28"/>
          <w:szCs w:val="28"/>
        </w:rPr>
      </w:pPr>
    </w:p>
    <w:p>
      <w:pPr>
        <w:numPr>
          <w:ilvl w:val="0"/>
          <w:numId w:val="1"/>
        </w:numPr>
        <w:spacing w:beforeLines="50" w:afterLines="50" w:line="520" w:lineRule="exact"/>
        <w:rPr>
          <w:rFonts w:hint="eastAsia"/>
          <w:b/>
          <w:bCs/>
          <w:sz w:val="28"/>
          <w:szCs w:val="28"/>
        </w:rPr>
      </w:pPr>
      <w:r>
        <w:rPr>
          <w:rFonts w:hint="eastAsia"/>
          <w:b/>
          <w:bCs/>
          <w:sz w:val="28"/>
          <w:szCs w:val="28"/>
        </w:rPr>
        <w:t>课程简介</w:t>
      </w:r>
    </w:p>
    <w:p>
      <w:pPr>
        <w:spacing w:beforeLines="50" w:afterLines="50" w:line="520" w:lineRule="exact"/>
        <w:rPr>
          <w:rFonts w:hint="eastAsia"/>
          <w:b/>
          <w:bCs/>
          <w:sz w:val="24"/>
          <w:szCs w:val="24"/>
        </w:rPr>
      </w:pPr>
      <w:r>
        <w:rPr>
          <w:rFonts w:hint="eastAsia"/>
          <w:b/>
          <w:bCs/>
          <w:sz w:val="28"/>
          <w:szCs w:val="28"/>
          <w:lang w:eastAsia="zh-CN"/>
        </w:rPr>
        <w:t>（一）</w:t>
      </w:r>
      <w:r>
        <w:rPr>
          <w:rFonts w:hint="eastAsia"/>
          <w:b/>
          <w:bCs/>
          <w:sz w:val="24"/>
          <w:szCs w:val="24"/>
        </w:rPr>
        <w:t>公共基础课程</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1.</w:t>
      </w:r>
      <w:r>
        <w:rPr>
          <w:rFonts w:hint="eastAsia" w:ascii="宋体" w:hAnsi="宋体"/>
          <w:b/>
          <w:bCs/>
          <w:sz w:val="24"/>
          <w:szCs w:val="24"/>
        </w:rPr>
        <w:t>思想道德修养与法律基础</w:t>
      </w:r>
    </w:p>
    <w:p>
      <w:pPr>
        <w:spacing w:line="460" w:lineRule="exact"/>
        <w:ind w:firstLine="480" w:firstLineChars="200"/>
        <w:rPr>
          <w:rFonts w:hint="eastAsia" w:eastAsia="宋体"/>
          <w:sz w:val="24"/>
          <w:lang w:eastAsia="zh-CN"/>
        </w:rPr>
      </w:pPr>
      <w:r>
        <w:rPr>
          <w:rFonts w:hint="eastAsia"/>
          <w:sz w:val="24"/>
        </w:rPr>
        <w:t>总学时：</w:t>
      </w:r>
      <w:r>
        <w:rPr>
          <w:rFonts w:hint="eastAsia"/>
          <w:sz w:val="24"/>
          <w:lang w:val="en-US" w:eastAsia="zh-CN"/>
        </w:rPr>
        <w:t>60</w:t>
      </w:r>
      <w:r>
        <w:rPr>
          <w:rFonts w:hint="eastAsia"/>
          <w:sz w:val="24"/>
        </w:rPr>
        <w:t xml:space="preserve">  自学学时：</w:t>
      </w:r>
      <w:r>
        <w:rPr>
          <w:rFonts w:hint="eastAsia"/>
          <w:sz w:val="24"/>
          <w:lang w:val="en-US" w:eastAsia="zh-CN"/>
        </w:rPr>
        <w:t>24</w:t>
      </w:r>
      <w:r>
        <w:rPr>
          <w:rFonts w:hint="eastAsia"/>
          <w:sz w:val="24"/>
        </w:rPr>
        <w:t xml:space="preserve">  网上学时：30  面授学时：6  课外学时：</w:t>
      </w:r>
      <w:r>
        <w:rPr>
          <w:rFonts w:hint="eastAsia"/>
          <w:sz w:val="24"/>
          <w:lang w:val="en-US" w:eastAsia="zh-CN"/>
        </w:rPr>
        <w:t>0</w:t>
      </w:r>
    </w:p>
    <w:p>
      <w:pPr>
        <w:spacing w:line="460" w:lineRule="exact"/>
        <w:ind w:firstLine="480" w:firstLineChars="200"/>
        <w:rPr>
          <w:rFonts w:hint="eastAsia"/>
          <w:sz w:val="24"/>
        </w:rPr>
      </w:pPr>
      <w:r>
        <w:rPr>
          <w:rFonts w:hint="eastAsia"/>
          <w:sz w:val="24"/>
        </w:rPr>
        <w:t>参考教材：本书编写组主编《思想道德修养与法律基础》，高等教育出版社，2018年版。</w:t>
      </w:r>
    </w:p>
    <w:p>
      <w:pPr>
        <w:spacing w:line="460" w:lineRule="exact"/>
        <w:ind w:firstLine="480" w:firstLineChars="200"/>
        <w:rPr>
          <w:rFonts w:hint="eastAsia" w:eastAsia="宋体"/>
          <w:sz w:val="24"/>
          <w:lang w:eastAsia="zh-CN"/>
        </w:rPr>
      </w:pPr>
      <w:r>
        <w:rPr>
          <w:rFonts w:hint="eastAsia"/>
          <w:sz w:val="24"/>
        </w:rPr>
        <w:t>内容简介：本课程是一门融思想性、政治性、科学性、理论性、实践性为一体的思想政治理论课。主要针对青年学生成长过程中面临的思想道德和法律问题，开展马克思主义世界观、人生观、价值观、道德观、法治观教育，引导青年学生提高思想道德素质和法治素养，成长为自觉担当民族复兴大任的时代新人。通过本课程学习，有助于广大青年领悟人生真谛，坚定理想信念，践行社会主义核心价值观，做新时代的忠诚爱国者和改革创新的生力军；有助于青年学生形成正确的道德认知，积极投身道德实践，做到明大德、守公德、严私德；有助于青年学生全面把握社会主义法律的本质、运行和体系，理解中国特色社会主义法治体系和法治道路的精髓，增进法治意识，养成法治思维，更好行使法律权利、履行法律义务，做到尊法学法守法用法，从而具备优秀的思想道德素质和法治</w:t>
      </w:r>
      <w:r>
        <w:rPr>
          <w:rFonts w:hint="eastAsia"/>
          <w:sz w:val="24"/>
          <w:lang w:eastAsia="zh-CN"/>
        </w:rPr>
        <w:t>素养。</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2.中国近现代史纲要</w:t>
      </w:r>
    </w:p>
    <w:p>
      <w:pPr>
        <w:spacing w:line="460" w:lineRule="exact"/>
        <w:ind w:firstLine="480" w:firstLineChars="200"/>
        <w:rPr>
          <w:rFonts w:hint="eastAsia"/>
          <w:sz w:val="24"/>
        </w:rPr>
      </w:pPr>
      <w:r>
        <w:rPr>
          <w:rFonts w:hint="eastAsia"/>
          <w:sz w:val="24"/>
        </w:rPr>
        <w:t>总学时：60  自学学时：24  网上学时：30  面授学时：6 课外学时：0</w:t>
      </w:r>
    </w:p>
    <w:p>
      <w:pPr>
        <w:spacing w:line="460" w:lineRule="exact"/>
        <w:ind w:firstLine="480" w:firstLineChars="200"/>
        <w:rPr>
          <w:rFonts w:hint="eastAsia"/>
          <w:sz w:val="24"/>
        </w:rPr>
      </w:pPr>
      <w:r>
        <w:rPr>
          <w:rFonts w:hint="eastAsia"/>
          <w:sz w:val="24"/>
        </w:rPr>
        <w:t>参考教材：本书编写组主编《中国近现代史纲要》，高等教育出版社，2018版。</w:t>
      </w:r>
    </w:p>
    <w:p>
      <w:pPr>
        <w:spacing w:line="460" w:lineRule="exact"/>
        <w:ind w:firstLine="480" w:firstLineChars="200"/>
        <w:rPr>
          <w:rFonts w:hint="eastAsia"/>
          <w:sz w:val="24"/>
        </w:rPr>
      </w:pPr>
      <w:r>
        <w:rPr>
          <w:rFonts w:hint="eastAsia"/>
          <w:sz w:val="24"/>
        </w:rPr>
        <w:t>内容简介：“中国近现代史纲要”课，是高等学校思想政治理论课程体系的重要组成部分，是面向本科大学生开设的公共思想政治理论课，是国家高等学校进行马克思主义基本理论、中国化的马克思主义理论教学的必修课。本课程通过叙述中国近代以来抵御外来侵略、争取民族独立、推翻反动统治、实现人民解放以及进行社会主义改造和社会主义建设的历史，帮助学生了解国史、国情，深刻领会历史和人民怎样选择了马克思主义，怎样选择了中国共产党，怎样选择了社会主义道路，选择了改革开放。</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3.马克思主义基本原理概论</w:t>
      </w:r>
    </w:p>
    <w:p>
      <w:pPr>
        <w:spacing w:line="460" w:lineRule="exact"/>
        <w:ind w:firstLine="480" w:firstLineChars="200"/>
        <w:rPr>
          <w:rFonts w:hint="eastAsia"/>
          <w:sz w:val="24"/>
        </w:rPr>
      </w:pPr>
      <w:r>
        <w:rPr>
          <w:rFonts w:hint="eastAsia"/>
          <w:sz w:val="24"/>
        </w:rPr>
        <w:t>总学时：60  自学学时：24  网上学时：30  面授学时：6  课外学时：0</w:t>
      </w:r>
    </w:p>
    <w:p>
      <w:pPr>
        <w:spacing w:line="460" w:lineRule="exact"/>
        <w:ind w:firstLine="480" w:firstLineChars="200"/>
        <w:rPr>
          <w:rFonts w:hint="eastAsia"/>
          <w:sz w:val="24"/>
        </w:rPr>
      </w:pPr>
      <w:r>
        <w:rPr>
          <w:rFonts w:hint="eastAsia"/>
          <w:sz w:val="24"/>
        </w:rPr>
        <w:t>参考教材：本书编写组主编《马克思主义基本原理概论》，高等教育出版社，2018版。</w:t>
      </w:r>
    </w:p>
    <w:p>
      <w:pPr>
        <w:spacing w:line="460" w:lineRule="exact"/>
        <w:ind w:firstLine="480" w:firstLineChars="200"/>
        <w:rPr>
          <w:rFonts w:hint="eastAsia"/>
          <w:sz w:val="24"/>
        </w:rPr>
      </w:pPr>
      <w:r>
        <w:rPr>
          <w:rFonts w:hint="eastAsia"/>
          <w:sz w:val="24"/>
        </w:rPr>
        <w:t>内容简介：本课程围绕什么是马克思主义，为什么要始终坚持马克思主义及怎样坚持发展马克思主义这一主题，以马克思主义世界观和方法论为重点，以人类社会发展的基本规律为主线，全面阐述马克思主义的基本原理，并在有针对性地回答马克思主义在当代发展过程中遇到的、学生所关注的重大问题的过程中，结合时代和实践的发展研究如何全面、准确理解和创新马克思主义的基本原理。</w:t>
      </w:r>
    </w:p>
    <w:p>
      <w:pPr>
        <w:spacing w:line="460" w:lineRule="exact"/>
        <w:rPr>
          <w:rFonts w:hint="eastAsia"/>
          <w:sz w:val="24"/>
        </w:rPr>
      </w:pPr>
      <w:r>
        <w:rPr>
          <w:rFonts w:hint="eastAsia"/>
          <w:sz w:val="24"/>
        </w:rPr>
        <w:t>本课程教学内容包括马克思主义的辩证唯物论，实践的能动的认识论，唯物史观，资本主义论和科学社会主义等。</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4.毛泽东思想和中国特色社会主义理论体系概论</w:t>
      </w:r>
    </w:p>
    <w:p>
      <w:pPr>
        <w:spacing w:line="460" w:lineRule="exact"/>
        <w:ind w:firstLine="480" w:firstLineChars="200"/>
        <w:rPr>
          <w:rFonts w:hint="eastAsia"/>
          <w:sz w:val="24"/>
        </w:rPr>
      </w:pPr>
      <w:r>
        <w:rPr>
          <w:rFonts w:hint="eastAsia"/>
          <w:sz w:val="24"/>
        </w:rPr>
        <w:t xml:space="preserve">总学时：100 </w:t>
      </w:r>
      <w:r>
        <w:rPr>
          <w:rFonts w:hint="eastAsia"/>
          <w:sz w:val="24"/>
          <w:lang w:val="en-US" w:eastAsia="zh-CN"/>
        </w:rPr>
        <w:t xml:space="preserve"> </w:t>
      </w:r>
      <w:r>
        <w:rPr>
          <w:rFonts w:hint="eastAsia"/>
          <w:sz w:val="24"/>
        </w:rPr>
        <w:t xml:space="preserve">自学学时：54 </w:t>
      </w:r>
      <w:r>
        <w:rPr>
          <w:rFonts w:hint="eastAsia"/>
          <w:sz w:val="24"/>
          <w:lang w:val="en-US" w:eastAsia="zh-CN"/>
        </w:rPr>
        <w:t xml:space="preserve"> </w:t>
      </w:r>
      <w:r>
        <w:rPr>
          <w:rFonts w:hint="eastAsia"/>
          <w:sz w:val="24"/>
        </w:rPr>
        <w:t>网上学时：30</w:t>
      </w:r>
      <w:r>
        <w:rPr>
          <w:rFonts w:hint="eastAsia"/>
          <w:sz w:val="24"/>
          <w:lang w:val="en-US" w:eastAsia="zh-CN"/>
        </w:rPr>
        <w:t xml:space="preserve"> </w:t>
      </w:r>
      <w:r>
        <w:rPr>
          <w:rFonts w:hint="eastAsia"/>
          <w:sz w:val="24"/>
        </w:rPr>
        <w:t xml:space="preserve"> 面授学时：6</w:t>
      </w:r>
      <w:r>
        <w:rPr>
          <w:rFonts w:hint="eastAsia"/>
          <w:sz w:val="24"/>
          <w:lang w:val="en-US" w:eastAsia="zh-CN"/>
        </w:rPr>
        <w:t xml:space="preserve"> </w:t>
      </w:r>
      <w:r>
        <w:rPr>
          <w:rFonts w:hint="eastAsia"/>
          <w:sz w:val="24"/>
        </w:rPr>
        <w:t>课外学时：10</w:t>
      </w:r>
    </w:p>
    <w:p>
      <w:pPr>
        <w:spacing w:line="460" w:lineRule="exact"/>
        <w:ind w:firstLine="480" w:firstLineChars="200"/>
        <w:rPr>
          <w:rFonts w:hint="eastAsia"/>
          <w:sz w:val="24"/>
        </w:rPr>
      </w:pPr>
      <w:r>
        <w:rPr>
          <w:rFonts w:hint="eastAsia"/>
          <w:sz w:val="24"/>
        </w:rPr>
        <w:t>参考教材：本书编写组主编《毛泽东思想和中国特色社会主义理论体系概论》，高等教育出版社，201</w:t>
      </w:r>
      <w:r>
        <w:rPr>
          <w:rFonts w:hint="eastAsia"/>
          <w:sz w:val="24"/>
          <w:lang w:val="en-US" w:eastAsia="zh-CN"/>
        </w:rPr>
        <w:t>8</w:t>
      </w:r>
      <w:r>
        <w:rPr>
          <w:rFonts w:hint="eastAsia"/>
          <w:sz w:val="24"/>
        </w:rPr>
        <w:t>版。</w:t>
      </w:r>
    </w:p>
    <w:p>
      <w:pPr>
        <w:spacing w:line="460" w:lineRule="exact"/>
        <w:ind w:firstLine="480" w:firstLineChars="200"/>
        <w:rPr>
          <w:rFonts w:hint="eastAsia"/>
          <w:sz w:val="24"/>
        </w:rPr>
      </w:pPr>
      <w:r>
        <w:rPr>
          <w:rFonts w:hint="eastAsia"/>
          <w:sz w:val="24"/>
        </w:rPr>
        <w:t>内容简介：本课程是以中国化的马克思主义为主题，以马克思主义中国化为主线，以中国特色社会主义为重点，着重讲授中国共产党将马克思主义基本原理与中国实际相结合的历史进程，以及马克思主义中国化两大理论成果即毛泽东思想和中国特色社会主义理论体系等相关内容，从而坚定大学生在党的领导下走中国特色社会主义道路的理想信念。</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5.形势与政策</w:t>
      </w:r>
    </w:p>
    <w:p>
      <w:pPr>
        <w:spacing w:line="460" w:lineRule="exact"/>
        <w:ind w:firstLine="480" w:firstLineChars="200"/>
        <w:rPr>
          <w:rFonts w:hint="eastAsia"/>
          <w:sz w:val="24"/>
          <w:lang w:val="en-US" w:eastAsia="zh-CN"/>
        </w:rPr>
      </w:pPr>
      <w:r>
        <w:rPr>
          <w:rFonts w:hint="eastAsia"/>
          <w:sz w:val="24"/>
        </w:rPr>
        <w:t>总学时：40</w:t>
      </w:r>
      <w:r>
        <w:rPr>
          <w:rFonts w:hint="eastAsia"/>
          <w:sz w:val="24"/>
          <w:lang w:val="en-US" w:eastAsia="zh-CN"/>
        </w:rPr>
        <w:t xml:space="preserve"> </w:t>
      </w:r>
      <w:r>
        <w:rPr>
          <w:rFonts w:hint="eastAsia"/>
          <w:sz w:val="24"/>
        </w:rPr>
        <w:t xml:space="preserve"> 自学学时：4 </w:t>
      </w:r>
      <w:r>
        <w:rPr>
          <w:rFonts w:hint="eastAsia"/>
          <w:sz w:val="24"/>
          <w:lang w:val="en-US" w:eastAsia="zh-CN"/>
        </w:rPr>
        <w:t xml:space="preserve"> </w:t>
      </w:r>
      <w:r>
        <w:rPr>
          <w:rFonts w:hint="eastAsia"/>
          <w:sz w:val="24"/>
        </w:rPr>
        <w:t xml:space="preserve">网上学时：30  面授学时：6 </w:t>
      </w:r>
      <w:r>
        <w:rPr>
          <w:rFonts w:hint="eastAsia"/>
          <w:sz w:val="24"/>
          <w:lang w:val="en-US" w:eastAsia="zh-CN"/>
        </w:rPr>
        <w:t xml:space="preserve"> </w:t>
      </w:r>
      <w:r>
        <w:rPr>
          <w:rFonts w:hint="eastAsia"/>
          <w:sz w:val="24"/>
        </w:rPr>
        <w:t xml:space="preserve"> 课外学时：</w:t>
      </w:r>
      <w:r>
        <w:rPr>
          <w:rFonts w:hint="eastAsia"/>
          <w:sz w:val="24"/>
          <w:lang w:val="en-US" w:eastAsia="zh-CN"/>
        </w:rPr>
        <w:t>0</w:t>
      </w:r>
    </w:p>
    <w:p>
      <w:pPr>
        <w:spacing w:line="460" w:lineRule="exact"/>
        <w:ind w:firstLine="480" w:firstLineChars="200"/>
        <w:rPr>
          <w:rFonts w:hint="eastAsia"/>
          <w:sz w:val="24"/>
        </w:rPr>
      </w:pPr>
      <w:r>
        <w:rPr>
          <w:rFonts w:hint="eastAsia"/>
          <w:sz w:val="24"/>
        </w:rPr>
        <w:t>参考教材：本课程严格按照教育部社科司下发的各年度《高校“形势与政策”教育教学要点》进行授课，同时参考中宣部《时事报告（高校）》，教学内容更新较快，无固定教材。</w:t>
      </w:r>
    </w:p>
    <w:p>
      <w:pPr>
        <w:spacing w:line="460" w:lineRule="exact"/>
        <w:ind w:firstLine="480" w:firstLineChars="200"/>
        <w:rPr>
          <w:rFonts w:hint="eastAsia"/>
          <w:sz w:val="24"/>
        </w:rPr>
      </w:pPr>
      <w:r>
        <w:rPr>
          <w:rFonts w:hint="eastAsia"/>
          <w:sz w:val="24"/>
        </w:rPr>
        <w:t>内容简介：“形势与政策”课是高校思想政治理论课的重要组成部分，是对大学生进行形势与政策教育的重要渠道之一，是每位大学生的必修课程。《形势与政策》对大学生正确认识国情、正确理解党的路线、方针和政策，提高爱国主义和社会主义觉悟方面发挥了重要的、积极的作用。该课的特点是重要、特殊、难度大，需要根据形势的发展变化不断调整讲授内容。因此，《形势与政策》课的内容具有理论性与时效性的特点。本课程主要是帮助学生全面正确地认识党和国家面临的形势和任务，拥护党的路线、方针和政策，增强实现改革开放和社会主义现代化建设宏伟目标的信心和社会责任感。同时使学生基本掌握该课程的基础理论知识、分析问题的基本方法，并能够运用这些知识和方法去分析现实生活中的一些问题，把理论渗透到实践中，指导自己的行为。</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6.计算机应用基础</w:t>
      </w:r>
    </w:p>
    <w:p>
      <w:pPr>
        <w:spacing w:line="460" w:lineRule="exact"/>
        <w:ind w:firstLine="480" w:firstLineChars="200"/>
        <w:rPr>
          <w:sz w:val="24"/>
        </w:rPr>
      </w:pPr>
      <w:r>
        <w:rPr>
          <w:rFonts w:hint="eastAsia"/>
          <w:sz w:val="24"/>
        </w:rPr>
        <w:t>总学时：110</w:t>
      </w:r>
      <w:r>
        <w:rPr>
          <w:rFonts w:hint="eastAsia"/>
          <w:sz w:val="24"/>
          <w:lang w:val="en-US" w:eastAsia="zh-CN"/>
        </w:rPr>
        <w:t xml:space="preserve">  </w:t>
      </w:r>
      <w:r>
        <w:rPr>
          <w:rFonts w:hint="eastAsia"/>
          <w:sz w:val="24"/>
        </w:rPr>
        <w:t>自学学时：60</w:t>
      </w:r>
      <w:r>
        <w:rPr>
          <w:rFonts w:hint="eastAsia"/>
          <w:sz w:val="24"/>
          <w:lang w:val="en-US" w:eastAsia="zh-CN"/>
        </w:rPr>
        <w:t xml:space="preserve"> </w:t>
      </w:r>
      <w:r>
        <w:rPr>
          <w:rFonts w:hint="eastAsia"/>
          <w:sz w:val="24"/>
        </w:rPr>
        <w:t>网上学时：30</w:t>
      </w:r>
      <w:r>
        <w:rPr>
          <w:rFonts w:hint="eastAsia"/>
          <w:sz w:val="24"/>
          <w:lang w:val="en-US" w:eastAsia="zh-CN"/>
        </w:rPr>
        <w:t xml:space="preserve"> </w:t>
      </w:r>
      <w:r>
        <w:rPr>
          <w:rFonts w:hint="eastAsia"/>
          <w:sz w:val="24"/>
        </w:rPr>
        <w:t>面授学时：10</w:t>
      </w:r>
      <w:r>
        <w:rPr>
          <w:rFonts w:hint="eastAsia"/>
          <w:sz w:val="24"/>
          <w:lang w:val="en-US" w:eastAsia="zh-CN"/>
        </w:rPr>
        <w:t xml:space="preserve"> </w:t>
      </w:r>
      <w:r>
        <w:rPr>
          <w:rFonts w:hint="eastAsia"/>
          <w:sz w:val="24"/>
        </w:rPr>
        <w:t>课外学时：10</w:t>
      </w:r>
    </w:p>
    <w:p>
      <w:pPr>
        <w:spacing w:line="460" w:lineRule="exact"/>
        <w:ind w:firstLine="480" w:firstLineChars="200"/>
        <w:rPr>
          <w:sz w:val="24"/>
        </w:rPr>
      </w:pPr>
      <w:r>
        <w:rPr>
          <w:rFonts w:hint="eastAsia"/>
          <w:sz w:val="24"/>
        </w:rPr>
        <w:t>参考教材：汪虹等主编《大学计算机基础》，清华大学出版社，2015年。</w:t>
      </w:r>
    </w:p>
    <w:p>
      <w:pPr>
        <w:spacing w:line="460" w:lineRule="exact"/>
        <w:ind w:firstLine="480" w:firstLineChars="200"/>
        <w:rPr>
          <w:sz w:val="24"/>
        </w:rPr>
      </w:pPr>
      <w:r>
        <w:rPr>
          <w:rFonts w:hint="eastAsia"/>
          <w:sz w:val="24"/>
        </w:rPr>
        <w:t>内容简介：</w:t>
      </w:r>
      <w:r>
        <w:rPr>
          <w:rFonts w:ascii="宋体" w:hAnsi="宋体" w:eastAsia="宋体" w:cs="宋体"/>
          <w:sz w:val="24"/>
          <w:szCs w:val="24"/>
        </w:rPr>
        <w:t>本书与主教材内容紧密配合，全书共分8章，第1章讲述计算机基础知识、计算机系统的组成、信息表示、多媒体技术基本概念；第2章讲述微机操作系统的基本概念，重点介绍Windows</w:t>
      </w:r>
      <w:r>
        <w:rPr>
          <w:rFonts w:hint="eastAsia" w:ascii="宋体" w:hAnsi="宋体" w:cs="宋体"/>
          <w:sz w:val="24"/>
          <w:szCs w:val="24"/>
          <w:lang w:val="en-US" w:eastAsia="zh-CN"/>
        </w:rPr>
        <w:t xml:space="preserve"> </w:t>
      </w:r>
      <w:r>
        <w:rPr>
          <w:rFonts w:ascii="宋体" w:hAnsi="宋体" w:eastAsia="宋体" w:cs="宋体"/>
          <w:sz w:val="24"/>
          <w:szCs w:val="24"/>
        </w:rPr>
        <w:t>7的基本应用；第3</w:t>
      </w:r>
      <w:r>
        <w:rPr>
          <w:rFonts w:hint="eastAsia" w:ascii="宋体" w:hAnsi="宋体" w:cs="宋体"/>
          <w:sz w:val="24"/>
          <w:szCs w:val="24"/>
          <w:lang w:val="en-US" w:eastAsia="zh-CN"/>
        </w:rPr>
        <w:t>-</w:t>
      </w:r>
      <w:r>
        <w:rPr>
          <w:rFonts w:ascii="宋体" w:hAnsi="宋体" w:eastAsia="宋体" w:cs="宋体"/>
          <w:sz w:val="24"/>
          <w:szCs w:val="24"/>
        </w:rPr>
        <w:t>5章以Office 2010为平台，讲述文字处理、电子表格处理和演示文稿创作等办公自动化软件的基本概念及使用方法；第6章讲述计算机网络的基本知识与主要应用模式； 第7章讲述信息安全基础知识；第8章介绍程序设计的概念和编程方法。本书提供了大量贴近实际的案例，并配有丰富的习题。此外，本书还配有上机实验指导教材。</w:t>
      </w:r>
      <w:bookmarkStart w:id="0" w:name="_GoBack"/>
      <w:bookmarkEnd w:id="0"/>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7.大学英语</w:t>
      </w:r>
    </w:p>
    <w:p>
      <w:pPr>
        <w:spacing w:line="460" w:lineRule="exact"/>
        <w:ind w:firstLine="480" w:firstLineChars="200"/>
        <w:rPr>
          <w:rFonts w:hint="eastAsia" w:eastAsia="宋体"/>
          <w:sz w:val="24"/>
          <w:lang w:val="en-US" w:eastAsia="zh-CN"/>
        </w:rPr>
      </w:pPr>
      <w:r>
        <w:rPr>
          <w:rFonts w:hint="eastAsia"/>
          <w:sz w:val="24"/>
        </w:rPr>
        <w:t>总学时：160</w:t>
      </w:r>
      <w:r>
        <w:rPr>
          <w:rFonts w:hint="eastAsia"/>
          <w:sz w:val="24"/>
          <w:lang w:val="en-US" w:eastAsia="zh-CN"/>
        </w:rPr>
        <w:t xml:space="preserve">  </w:t>
      </w:r>
      <w:r>
        <w:rPr>
          <w:rFonts w:hint="eastAsia"/>
          <w:sz w:val="24"/>
        </w:rPr>
        <w:t>自学学时：104</w:t>
      </w:r>
      <w:r>
        <w:rPr>
          <w:rFonts w:hint="eastAsia"/>
          <w:sz w:val="24"/>
          <w:lang w:val="en-US" w:eastAsia="zh-CN"/>
        </w:rPr>
        <w:t xml:space="preserve">  </w:t>
      </w:r>
      <w:r>
        <w:rPr>
          <w:rFonts w:hint="eastAsia"/>
          <w:sz w:val="24"/>
        </w:rPr>
        <w:t>网上学时</w:t>
      </w:r>
      <w:r>
        <w:rPr>
          <w:rFonts w:hint="eastAsia"/>
          <w:sz w:val="24"/>
          <w:lang w:eastAsia="zh-CN"/>
        </w:rPr>
        <w:t>：</w:t>
      </w:r>
      <w:r>
        <w:rPr>
          <w:rFonts w:hint="eastAsia"/>
          <w:sz w:val="24"/>
        </w:rPr>
        <w:t>40</w:t>
      </w:r>
      <w:r>
        <w:rPr>
          <w:rFonts w:hint="eastAsia"/>
          <w:sz w:val="24"/>
          <w:lang w:val="en-US" w:eastAsia="zh-CN"/>
        </w:rPr>
        <w:t xml:space="preserve">  </w:t>
      </w:r>
      <w:r>
        <w:rPr>
          <w:rFonts w:hint="eastAsia"/>
          <w:sz w:val="24"/>
        </w:rPr>
        <w:t>面授学时：16</w:t>
      </w:r>
      <w:r>
        <w:rPr>
          <w:rFonts w:hint="eastAsia"/>
          <w:sz w:val="24"/>
          <w:lang w:val="en-US" w:eastAsia="zh-CN"/>
        </w:rPr>
        <w:t xml:space="preserve"> </w:t>
      </w:r>
      <w:r>
        <w:rPr>
          <w:rFonts w:hint="eastAsia"/>
          <w:sz w:val="24"/>
        </w:rPr>
        <w:t>课外学时：</w:t>
      </w:r>
      <w:r>
        <w:rPr>
          <w:rFonts w:hint="eastAsia"/>
          <w:sz w:val="24"/>
          <w:lang w:val="en-US" w:eastAsia="zh-CN"/>
        </w:rPr>
        <w:t>0</w:t>
      </w:r>
    </w:p>
    <w:p>
      <w:pPr>
        <w:spacing w:line="460" w:lineRule="exact"/>
        <w:ind w:firstLine="480" w:firstLineChars="200"/>
        <w:rPr>
          <w:sz w:val="24"/>
        </w:rPr>
      </w:pPr>
      <w:r>
        <w:rPr>
          <w:rFonts w:hint="eastAsia"/>
          <w:sz w:val="24"/>
        </w:rPr>
        <w:t>参考教材：</w:t>
      </w:r>
      <w:r>
        <w:rPr>
          <w:rFonts w:hint="eastAsia"/>
          <w:sz w:val="24"/>
          <w:lang w:eastAsia="zh-CN"/>
        </w:rPr>
        <w:t>郑树棠</w:t>
      </w:r>
      <w:r>
        <w:rPr>
          <w:rFonts w:hint="eastAsia"/>
          <w:sz w:val="24"/>
        </w:rPr>
        <w:t>主编《</w:t>
      </w:r>
      <w:r>
        <w:rPr>
          <w:rFonts w:hint="eastAsia"/>
          <w:sz w:val="24"/>
          <w:lang w:eastAsia="zh-CN"/>
        </w:rPr>
        <w:t>新视野大学英语</w:t>
      </w:r>
      <w:r>
        <w:rPr>
          <w:rFonts w:hint="eastAsia"/>
          <w:sz w:val="24"/>
        </w:rPr>
        <w:t>》</w:t>
      </w:r>
      <w:r>
        <w:rPr>
          <w:rFonts w:hint="eastAsia"/>
          <w:sz w:val="24"/>
          <w:lang w:eastAsia="zh-CN"/>
        </w:rPr>
        <w:t>（第三版）</w:t>
      </w:r>
      <w:r>
        <w:rPr>
          <w:rFonts w:hint="eastAsia"/>
          <w:sz w:val="24"/>
        </w:rPr>
        <w:t>，外语教学与研究出版社，20</w:t>
      </w:r>
      <w:r>
        <w:rPr>
          <w:rFonts w:hint="eastAsia"/>
          <w:sz w:val="24"/>
          <w:lang w:val="en-US" w:eastAsia="zh-CN"/>
        </w:rPr>
        <w:t>1</w:t>
      </w:r>
      <w:r>
        <w:rPr>
          <w:rFonts w:hint="eastAsia"/>
          <w:sz w:val="24"/>
        </w:rPr>
        <w:t>8年。</w:t>
      </w:r>
    </w:p>
    <w:p>
      <w:pPr>
        <w:spacing w:line="460" w:lineRule="exact"/>
        <w:ind w:firstLine="480" w:firstLineChars="200"/>
        <w:rPr>
          <w:rFonts w:hint="eastAsia" w:eastAsia="宋体"/>
          <w:b/>
          <w:bCs/>
          <w:color w:val="FF0000"/>
          <w:sz w:val="24"/>
          <w:szCs w:val="24"/>
          <w:lang w:val="en-US" w:eastAsia="zh-CN"/>
        </w:rPr>
      </w:pPr>
      <w:r>
        <w:rPr>
          <w:rFonts w:hint="eastAsia"/>
          <w:sz w:val="24"/>
        </w:rPr>
        <w:t>内容简介：教材突出“成人、业余、实用”外，强调教师、学生实际水平及“三级考试”的针对性。新版教材的结构在原教材的基础上做适当调整。各单元(Unit)增加听力(Listening)版块，围绕课文（Text）、阅读（Reading）,参照《考纲》的有关内容,设计听力练习（“多项选择”）。样题(Sample Texts)含的项目应包括《考纲》所列的五个项目：Listening- Dialogue Completions（会话技能）；Reading Comprehension（阅读理解）；Vocabulary and Structure （词汇和语法）；Close Test（完型填空）；Writing（短文写作）及有关省市三级考试所含的Identification（挑错）和Translation（翻译）</w:t>
      </w:r>
      <w:r>
        <w:rPr>
          <w:rFonts w:hint="eastAsia"/>
          <w:sz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Lines="50" w:afterLines="50" w:line="520" w:lineRule="exact"/>
        <w:ind w:firstLine="482" w:firstLineChars="200"/>
        <w:textAlignment w:val="auto"/>
        <w:rPr>
          <w:rFonts w:hint="eastAsia" w:eastAsia="宋体"/>
          <w:b/>
          <w:bCs/>
          <w:color w:val="auto"/>
          <w:sz w:val="24"/>
          <w:szCs w:val="24"/>
          <w:lang w:val="en-US" w:eastAsia="zh-CN"/>
        </w:rPr>
      </w:pPr>
      <w:r>
        <w:rPr>
          <w:rFonts w:hint="eastAsia"/>
          <w:b/>
          <w:bCs/>
          <w:color w:val="auto"/>
          <w:sz w:val="24"/>
          <w:szCs w:val="24"/>
          <w:lang w:val="en-US" w:eastAsia="zh-CN"/>
        </w:rPr>
        <w:t>8.高等数学</w:t>
      </w:r>
    </w:p>
    <w:p>
      <w:pPr>
        <w:spacing w:line="460" w:lineRule="exact"/>
        <w:ind w:firstLine="480" w:firstLineChars="200"/>
        <w:rPr>
          <w:rFonts w:hint="eastAsia"/>
          <w:sz w:val="24"/>
        </w:rPr>
      </w:pPr>
      <w:r>
        <w:rPr>
          <w:rFonts w:hint="eastAsia"/>
          <w:sz w:val="24"/>
        </w:rPr>
        <w:t>总学时：</w:t>
      </w:r>
      <w:r>
        <w:rPr>
          <w:rFonts w:hint="eastAsia"/>
          <w:sz w:val="24"/>
          <w:lang w:val="en-US" w:eastAsia="zh-CN"/>
        </w:rPr>
        <w:t xml:space="preserve">130  </w:t>
      </w:r>
      <w:r>
        <w:rPr>
          <w:rFonts w:hint="eastAsia"/>
          <w:sz w:val="24"/>
        </w:rPr>
        <w:t>自学学时：</w:t>
      </w:r>
      <w:r>
        <w:rPr>
          <w:rFonts w:hint="eastAsia"/>
          <w:sz w:val="24"/>
          <w:lang w:val="en-US" w:eastAsia="zh-CN"/>
        </w:rPr>
        <w:t xml:space="preserve">90  </w:t>
      </w:r>
      <w:r>
        <w:rPr>
          <w:rFonts w:hint="eastAsia"/>
          <w:sz w:val="24"/>
        </w:rPr>
        <w:t>网上学时</w:t>
      </w:r>
      <w:r>
        <w:rPr>
          <w:rFonts w:hint="eastAsia"/>
          <w:sz w:val="24"/>
          <w:lang w:eastAsia="zh-CN"/>
        </w:rPr>
        <w:t>：</w:t>
      </w:r>
      <w:r>
        <w:rPr>
          <w:rFonts w:hint="eastAsia"/>
          <w:sz w:val="24"/>
          <w:lang w:val="en-US" w:eastAsia="zh-CN"/>
        </w:rPr>
        <w:t xml:space="preserve">30  </w:t>
      </w:r>
      <w:r>
        <w:rPr>
          <w:rFonts w:hint="eastAsia"/>
          <w:sz w:val="24"/>
        </w:rPr>
        <w:t>面授学时：</w:t>
      </w:r>
      <w:r>
        <w:rPr>
          <w:rFonts w:hint="eastAsia"/>
          <w:sz w:val="24"/>
          <w:lang w:val="en-US" w:eastAsia="zh-CN"/>
        </w:rPr>
        <w:t xml:space="preserve">10 </w:t>
      </w:r>
      <w:r>
        <w:rPr>
          <w:rFonts w:hint="eastAsia"/>
          <w:sz w:val="24"/>
        </w:rPr>
        <w:t>课外学时：</w:t>
      </w:r>
      <w:r>
        <w:rPr>
          <w:rFonts w:hint="eastAsia"/>
          <w:sz w:val="24"/>
          <w:lang w:val="en-US" w:eastAsia="zh-CN"/>
        </w:rPr>
        <w:t>0</w:t>
      </w:r>
    </w:p>
    <w:p>
      <w:pPr>
        <w:spacing w:line="460" w:lineRule="exact"/>
        <w:ind w:firstLine="480" w:firstLineChars="200"/>
        <w:rPr>
          <w:rFonts w:hint="eastAsia"/>
          <w:sz w:val="24"/>
        </w:rPr>
      </w:pPr>
      <w:r>
        <w:rPr>
          <w:rFonts w:hint="eastAsia"/>
          <w:sz w:val="24"/>
        </w:rPr>
        <w:t>参考教材：同济大学数学系编《高等数学（本科少学时类型）》（第四版）上下册，高等教育出版社，2015年</w:t>
      </w:r>
    </w:p>
    <w:p>
      <w:pPr>
        <w:spacing w:line="460" w:lineRule="exact"/>
        <w:ind w:firstLine="480" w:firstLineChars="200"/>
        <w:rPr>
          <w:rFonts w:hint="eastAsia"/>
          <w:sz w:val="24"/>
        </w:rPr>
      </w:pPr>
      <w:r>
        <w:rPr>
          <w:rFonts w:hint="eastAsia"/>
          <w:sz w:val="24"/>
        </w:rPr>
        <w:t>内容简介：《高等数学（本科少学时类型下册第4版）》分上、下两册出版，上册6章，内容为函数与极限，导数与微分，微分中值定理，不定积分，定积分，微分方程；下册4章，内容为向量代数与空问解析几何，多元函数微分学，二重积分，无穷级数。本书突出微积分中实用的分析和运算方法，着重基本技能的训练，可作为本科少学时专业和专科的高等数学教材或参考书。</w:t>
      </w:r>
    </w:p>
    <w:p>
      <w:pPr>
        <w:spacing w:line="460" w:lineRule="exact"/>
        <w:ind w:firstLine="480" w:firstLineChars="200"/>
        <w:rPr>
          <w:rFonts w:hint="default"/>
          <w:sz w:val="24"/>
          <w:lang w:val="en-US" w:eastAsia="zh-CN"/>
        </w:rPr>
      </w:pPr>
    </w:p>
    <w:p>
      <w:pPr>
        <w:numPr>
          <w:ilvl w:val="0"/>
          <w:numId w:val="0"/>
        </w:numPr>
        <w:spacing w:beforeLines="50" w:afterLines="50" w:line="520" w:lineRule="exact"/>
        <w:rPr>
          <w:rFonts w:hint="eastAsia" w:eastAsia="宋体"/>
          <w:b/>
          <w:bCs/>
          <w:sz w:val="28"/>
          <w:szCs w:val="28"/>
          <w:lang w:eastAsia="zh-CN"/>
        </w:rPr>
      </w:pPr>
      <w:r>
        <w:rPr>
          <w:rFonts w:hint="eastAsia"/>
          <w:b/>
          <w:bCs/>
          <w:sz w:val="28"/>
          <w:szCs w:val="28"/>
          <w:lang w:eastAsia="zh-CN"/>
        </w:rPr>
        <w:t>（二）专业基础课程</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1.机械制图</w:t>
      </w:r>
    </w:p>
    <w:p>
      <w:pPr>
        <w:spacing w:line="460" w:lineRule="exact"/>
        <w:ind w:firstLine="480" w:firstLineChars="200"/>
        <w:rPr>
          <w:rFonts w:hint="eastAsia"/>
          <w:sz w:val="24"/>
        </w:rPr>
      </w:pPr>
      <w:r>
        <w:rPr>
          <w:rFonts w:hint="eastAsia"/>
          <w:sz w:val="24"/>
        </w:rPr>
        <w:t>总学时：140</w:t>
      </w:r>
      <w:r>
        <w:rPr>
          <w:rFonts w:hint="eastAsia"/>
          <w:sz w:val="24"/>
          <w:lang w:val="en-US" w:eastAsia="zh-CN"/>
        </w:rPr>
        <w:t xml:space="preserve">  </w:t>
      </w:r>
      <w:r>
        <w:rPr>
          <w:rFonts w:hint="eastAsia"/>
          <w:sz w:val="24"/>
        </w:rPr>
        <w:t>自学学时：86</w:t>
      </w:r>
      <w:r>
        <w:rPr>
          <w:rFonts w:hint="eastAsia"/>
          <w:sz w:val="24"/>
          <w:lang w:val="en-US" w:eastAsia="zh-CN"/>
        </w:rPr>
        <w:t xml:space="preserve">  </w:t>
      </w:r>
      <w:r>
        <w:rPr>
          <w:rFonts w:hint="eastAsia"/>
          <w:sz w:val="24"/>
        </w:rPr>
        <w:t>网上学时：30</w:t>
      </w:r>
      <w:r>
        <w:rPr>
          <w:rFonts w:hint="eastAsia"/>
          <w:sz w:val="24"/>
          <w:lang w:val="en-US" w:eastAsia="zh-CN"/>
        </w:rPr>
        <w:t xml:space="preserve"> </w:t>
      </w:r>
      <w:r>
        <w:rPr>
          <w:rFonts w:hint="eastAsia"/>
          <w:sz w:val="24"/>
        </w:rPr>
        <w:t>面授学时：14</w:t>
      </w:r>
      <w:r>
        <w:rPr>
          <w:rFonts w:hint="eastAsia"/>
          <w:sz w:val="24"/>
          <w:lang w:val="en-US" w:eastAsia="zh-CN"/>
        </w:rPr>
        <w:t xml:space="preserve"> </w:t>
      </w:r>
      <w:r>
        <w:rPr>
          <w:rFonts w:hint="eastAsia"/>
          <w:sz w:val="24"/>
        </w:rPr>
        <w:t>课外学时：10</w:t>
      </w:r>
    </w:p>
    <w:p>
      <w:pPr>
        <w:spacing w:line="460" w:lineRule="exact"/>
        <w:ind w:firstLine="480" w:firstLineChars="200"/>
        <w:rPr>
          <w:rFonts w:hint="eastAsia"/>
          <w:sz w:val="24"/>
        </w:rPr>
      </w:pPr>
      <w:r>
        <w:rPr>
          <w:rFonts w:hint="eastAsia"/>
          <w:sz w:val="24"/>
        </w:rPr>
        <w:t>参考教材：何铭新主编《机械制图》（第6版），高等教育出版社。</w:t>
      </w:r>
    </w:p>
    <w:p>
      <w:pPr>
        <w:spacing w:line="460" w:lineRule="exact"/>
        <w:ind w:firstLine="480" w:firstLineChars="200"/>
        <w:rPr>
          <w:rFonts w:ascii="宋体" w:hAnsi="宋体"/>
          <w:sz w:val="28"/>
          <w:szCs w:val="28"/>
        </w:rPr>
      </w:pPr>
      <w:r>
        <w:rPr>
          <w:rFonts w:hint="eastAsia"/>
          <w:sz w:val="24"/>
        </w:rPr>
        <w:t>内容简介：机械制图是一门研究空间几何问题及绘制和阅读工程图样的理论和方法的课程。目的在于使学生掌握正投影法的基本理论及其应用，培养学生解决空间几何问题的图解能力，发展学生的空间构思能力、分析能力和表达能力，使学生具有绘制和阅读机械零件图和部件图的基本能力及较熟练地使用计算机绘图二维图形的能力。</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2.材料力学</w:t>
      </w:r>
    </w:p>
    <w:p>
      <w:pPr>
        <w:spacing w:line="460" w:lineRule="exact"/>
        <w:ind w:firstLine="480" w:firstLineChars="200"/>
        <w:rPr>
          <w:rFonts w:hint="eastAsia"/>
          <w:sz w:val="24"/>
        </w:rPr>
      </w:pPr>
      <w:r>
        <w:rPr>
          <w:rFonts w:hint="eastAsia"/>
          <w:sz w:val="24"/>
        </w:rPr>
        <w:t>总学时：80，自学学时：32，网上学时：30，面授学时：8，课外学时：10。</w:t>
      </w:r>
    </w:p>
    <w:p>
      <w:pPr>
        <w:spacing w:line="460" w:lineRule="exact"/>
        <w:ind w:firstLine="480" w:firstLineChars="200"/>
        <w:rPr>
          <w:rFonts w:hint="eastAsia"/>
          <w:sz w:val="24"/>
        </w:rPr>
      </w:pPr>
      <w:r>
        <w:rPr>
          <w:rFonts w:hint="eastAsia"/>
          <w:sz w:val="24"/>
        </w:rPr>
        <w:t>参考教材：刘鸿文主编《材料力学》（第4版），高等教育出版社。</w:t>
      </w:r>
    </w:p>
    <w:p>
      <w:pPr>
        <w:spacing w:line="460" w:lineRule="exact"/>
        <w:ind w:firstLine="480" w:firstLineChars="200"/>
        <w:rPr>
          <w:rFonts w:ascii="宋体" w:hAnsi="宋体"/>
          <w:sz w:val="28"/>
          <w:szCs w:val="28"/>
        </w:rPr>
      </w:pPr>
      <w:r>
        <w:rPr>
          <w:rFonts w:hint="eastAsia"/>
          <w:sz w:val="24"/>
        </w:rPr>
        <w:t>内容简介：材料力学课程主要围绕着“力学模型”的形成、计算理论、强度设计等问题培养学生的力学理论计算能力。本课程包括杆件的拉伸压缩、扭转、弯曲受力条件下的机构变形、应力、强度校核设计等方面的内容。</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3.电工及模电数电</w:t>
      </w:r>
    </w:p>
    <w:p>
      <w:pPr>
        <w:spacing w:line="460" w:lineRule="exact"/>
        <w:ind w:firstLine="480" w:firstLineChars="200"/>
        <w:rPr>
          <w:rFonts w:hint="eastAsia"/>
          <w:sz w:val="24"/>
        </w:rPr>
      </w:pPr>
      <w:r>
        <w:rPr>
          <w:rFonts w:hint="eastAsia"/>
          <w:sz w:val="24"/>
        </w:rPr>
        <w:t>总学时：80，自学学时：32，网上学时：30，面授学时：8，课外学时：10。</w:t>
      </w:r>
    </w:p>
    <w:p>
      <w:pPr>
        <w:spacing w:line="460" w:lineRule="exact"/>
        <w:ind w:firstLine="480" w:firstLineChars="200"/>
        <w:rPr>
          <w:rFonts w:hint="eastAsia"/>
          <w:sz w:val="24"/>
        </w:rPr>
      </w:pPr>
      <w:r>
        <w:rPr>
          <w:rFonts w:hint="eastAsia"/>
          <w:sz w:val="24"/>
        </w:rPr>
        <w:t>参考教材：</w:t>
      </w:r>
      <w:r>
        <w:rPr>
          <w:rFonts w:hint="eastAsia"/>
          <w:sz w:val="24"/>
        </w:rPr>
        <w:fldChar w:fldCharType="begin"/>
      </w:r>
      <w:r>
        <w:rPr>
          <w:rFonts w:hint="eastAsia"/>
          <w:sz w:val="24"/>
        </w:rPr>
        <w:instrText xml:space="preserve"> HYPERLINK "https://www.amazon.cn/s/ref=dp_byline_sr_book_1?ie=UTF8&amp;field-author=%E5%BE%90%E6%B7%91%E5%8D%8E&amp;search-alias=books" </w:instrText>
      </w:r>
      <w:r>
        <w:rPr>
          <w:rFonts w:hint="eastAsia"/>
          <w:sz w:val="24"/>
        </w:rPr>
        <w:fldChar w:fldCharType="separate"/>
      </w:r>
      <w:r>
        <w:rPr>
          <w:rFonts w:hint="eastAsia"/>
          <w:sz w:val="24"/>
        </w:rPr>
        <w:t>徐淑华</w:t>
      </w:r>
      <w:r>
        <w:rPr>
          <w:rFonts w:hint="eastAsia"/>
          <w:sz w:val="24"/>
        </w:rPr>
        <w:fldChar w:fldCharType="end"/>
      </w:r>
      <w:r>
        <w:rPr>
          <w:rFonts w:hint="eastAsia"/>
          <w:sz w:val="24"/>
        </w:rPr>
        <w:t>主编《电工电子技术》（第3版），电子工业出版社。</w:t>
      </w:r>
    </w:p>
    <w:p>
      <w:pPr>
        <w:spacing w:line="460" w:lineRule="exact"/>
        <w:ind w:firstLine="480" w:firstLineChars="200"/>
        <w:rPr>
          <w:rFonts w:hint="eastAsia"/>
          <w:sz w:val="24"/>
        </w:rPr>
      </w:pPr>
      <w:r>
        <w:rPr>
          <w:rFonts w:hint="eastAsia"/>
          <w:sz w:val="24"/>
        </w:rPr>
        <w:t>内容简介：电工及数电模电课程是本专业一门重要的专业基础课程，担负着使学生获得电路、电子技术及电气控制等领域必要的基本理论、基本知识和基本技能的任务。该课程内容涉及电工电子学科的各个领域，并有很强的实践性。本课采用模块式教学，共划分为5个模块：电路基础理论、模拟电子技术、数字电子技术、EDA技术、电机与控制系统。各模块之间既相互独立，又相互联系。</w:t>
      </w:r>
    </w:p>
    <w:p>
      <w:pPr>
        <w:spacing w:line="460" w:lineRule="exact"/>
        <w:rPr>
          <w:rFonts w:hint="eastAsia"/>
          <w:sz w:val="24"/>
          <w:lang w:eastAsia="zh-CN"/>
        </w:rPr>
      </w:pPr>
    </w:p>
    <w:p>
      <w:pPr>
        <w:numPr>
          <w:ilvl w:val="0"/>
          <w:numId w:val="0"/>
        </w:numPr>
        <w:spacing w:beforeLines="50" w:afterLines="50" w:line="520" w:lineRule="exact"/>
        <w:rPr>
          <w:rFonts w:hint="eastAsia"/>
          <w:b/>
          <w:bCs/>
          <w:sz w:val="28"/>
          <w:szCs w:val="28"/>
          <w:lang w:val="en-US" w:eastAsia="zh-CN"/>
        </w:rPr>
      </w:pPr>
      <w:r>
        <w:rPr>
          <w:rFonts w:hint="eastAsia"/>
          <w:b/>
          <w:bCs/>
          <w:sz w:val="28"/>
          <w:szCs w:val="28"/>
          <w:lang w:val="en-US" w:eastAsia="zh-CN"/>
        </w:rPr>
        <w:t>（三）专业课程</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1.机械原理与设计</w:t>
      </w:r>
    </w:p>
    <w:p>
      <w:pPr>
        <w:spacing w:line="460" w:lineRule="exact"/>
        <w:ind w:firstLine="480" w:firstLineChars="200"/>
        <w:rPr>
          <w:rFonts w:hint="eastAsia"/>
          <w:sz w:val="24"/>
        </w:rPr>
      </w:pPr>
      <w:r>
        <w:rPr>
          <w:rFonts w:hint="eastAsia"/>
          <w:sz w:val="24"/>
        </w:rPr>
        <w:t>总学时：100</w:t>
      </w:r>
      <w:r>
        <w:rPr>
          <w:rFonts w:hint="eastAsia"/>
          <w:sz w:val="24"/>
          <w:lang w:val="en-US" w:eastAsia="zh-CN"/>
        </w:rPr>
        <w:t xml:space="preserve">  </w:t>
      </w:r>
      <w:r>
        <w:rPr>
          <w:rFonts w:hint="eastAsia"/>
          <w:sz w:val="24"/>
        </w:rPr>
        <w:t>自学学时：50</w:t>
      </w:r>
      <w:r>
        <w:rPr>
          <w:rFonts w:hint="eastAsia"/>
          <w:sz w:val="24"/>
          <w:lang w:val="en-US" w:eastAsia="zh-CN"/>
        </w:rPr>
        <w:t xml:space="preserve"> </w:t>
      </w:r>
      <w:r>
        <w:rPr>
          <w:rFonts w:hint="eastAsia"/>
          <w:sz w:val="24"/>
        </w:rPr>
        <w:t>网上学时：30</w:t>
      </w:r>
      <w:r>
        <w:rPr>
          <w:rFonts w:hint="eastAsia"/>
          <w:sz w:val="24"/>
          <w:lang w:val="en-US" w:eastAsia="zh-CN"/>
        </w:rPr>
        <w:t xml:space="preserve"> </w:t>
      </w:r>
      <w:r>
        <w:rPr>
          <w:rFonts w:hint="eastAsia"/>
          <w:sz w:val="24"/>
        </w:rPr>
        <w:t>面授学时：10</w:t>
      </w:r>
      <w:r>
        <w:rPr>
          <w:rFonts w:hint="eastAsia"/>
          <w:sz w:val="24"/>
          <w:lang w:val="en-US" w:eastAsia="zh-CN"/>
        </w:rPr>
        <w:t xml:space="preserve"> </w:t>
      </w:r>
      <w:r>
        <w:rPr>
          <w:rFonts w:hint="eastAsia"/>
          <w:sz w:val="24"/>
        </w:rPr>
        <w:t>课外学时：10</w:t>
      </w:r>
    </w:p>
    <w:p>
      <w:pPr>
        <w:spacing w:line="460" w:lineRule="exact"/>
        <w:ind w:firstLine="480" w:firstLineChars="200"/>
        <w:rPr>
          <w:rFonts w:hint="eastAsia"/>
          <w:sz w:val="24"/>
        </w:rPr>
      </w:pPr>
      <w:r>
        <w:rPr>
          <w:rFonts w:hint="eastAsia"/>
          <w:sz w:val="24"/>
        </w:rPr>
        <w:t>参考教材：杨可桢主编《机械设计基础》（第6版），高等教育出版社。</w:t>
      </w:r>
    </w:p>
    <w:p>
      <w:pPr>
        <w:spacing w:line="460" w:lineRule="exact"/>
        <w:ind w:firstLine="480" w:firstLineChars="200"/>
        <w:rPr>
          <w:rFonts w:ascii="宋体" w:hAnsi="宋体"/>
          <w:sz w:val="28"/>
          <w:szCs w:val="28"/>
        </w:rPr>
      </w:pPr>
      <w:r>
        <w:rPr>
          <w:rFonts w:hint="eastAsia"/>
          <w:sz w:val="24"/>
        </w:rPr>
        <w:t>内容简介：机械原理与设计课程为本专业核心课程，包含了机械原理和机械设计两部分内容。机械原理部分主要介绍平面机构运动分析，运动副、自由度等概念，并介绍了常见机构如四杆机构、齿轮机构、凸轮机构、轮系、间歇运动机构等。机械设计部分主要介绍机械零件强度、螺栓组设计、齿轮组传动、蜗轮蜗杆、带链传动、轴及轴承等。本课程是今后所学其他课程的基础。</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2.材料及成型技术</w:t>
      </w:r>
    </w:p>
    <w:p>
      <w:pPr>
        <w:spacing w:line="460" w:lineRule="exact"/>
        <w:ind w:firstLine="480" w:firstLineChars="200"/>
        <w:rPr>
          <w:rFonts w:hint="eastAsia"/>
          <w:sz w:val="24"/>
        </w:rPr>
      </w:pPr>
      <w:r>
        <w:rPr>
          <w:rFonts w:hint="eastAsia"/>
          <w:sz w:val="24"/>
        </w:rPr>
        <w:t>总学时：80</w:t>
      </w:r>
      <w:r>
        <w:rPr>
          <w:rFonts w:hint="eastAsia"/>
          <w:sz w:val="24"/>
          <w:lang w:val="en-US" w:eastAsia="zh-CN"/>
        </w:rPr>
        <w:t xml:space="preserve">  </w:t>
      </w:r>
      <w:r>
        <w:rPr>
          <w:rFonts w:hint="eastAsia"/>
          <w:sz w:val="24"/>
        </w:rPr>
        <w:t>自学学时：32</w:t>
      </w:r>
      <w:r>
        <w:rPr>
          <w:rFonts w:hint="eastAsia"/>
          <w:sz w:val="24"/>
          <w:lang w:val="en-US" w:eastAsia="zh-CN"/>
        </w:rPr>
        <w:t xml:space="preserve">  </w:t>
      </w:r>
      <w:r>
        <w:rPr>
          <w:rFonts w:hint="eastAsia"/>
          <w:sz w:val="24"/>
        </w:rPr>
        <w:t>网上学时：30</w:t>
      </w:r>
      <w:r>
        <w:rPr>
          <w:rFonts w:hint="eastAsia"/>
          <w:sz w:val="24"/>
          <w:lang w:val="en-US" w:eastAsia="zh-CN"/>
        </w:rPr>
        <w:t xml:space="preserve">  </w:t>
      </w:r>
      <w:r>
        <w:rPr>
          <w:rFonts w:hint="eastAsia"/>
          <w:sz w:val="24"/>
        </w:rPr>
        <w:t>面授学时：8</w:t>
      </w:r>
      <w:r>
        <w:rPr>
          <w:rFonts w:hint="eastAsia"/>
          <w:sz w:val="24"/>
          <w:lang w:val="en-US" w:eastAsia="zh-CN"/>
        </w:rPr>
        <w:t xml:space="preserve"> </w:t>
      </w:r>
      <w:r>
        <w:rPr>
          <w:rFonts w:hint="eastAsia"/>
          <w:sz w:val="24"/>
        </w:rPr>
        <w:t>课外学时：10</w:t>
      </w:r>
    </w:p>
    <w:p>
      <w:pPr>
        <w:spacing w:line="460" w:lineRule="exact"/>
        <w:ind w:firstLine="480" w:firstLineChars="200"/>
        <w:rPr>
          <w:rFonts w:hint="eastAsia"/>
          <w:sz w:val="24"/>
        </w:rPr>
      </w:pPr>
      <w:r>
        <w:rPr>
          <w:rFonts w:hint="eastAsia"/>
          <w:sz w:val="24"/>
        </w:rPr>
        <w:t>参考教材：徐萃萍主编《材料成型技术基础》，清华大学出版社。</w:t>
      </w:r>
    </w:p>
    <w:p>
      <w:pPr>
        <w:spacing w:line="460" w:lineRule="exact"/>
        <w:ind w:firstLine="480" w:firstLineChars="200"/>
        <w:rPr>
          <w:rFonts w:hint="eastAsia"/>
          <w:sz w:val="24"/>
        </w:rPr>
      </w:pPr>
      <w:r>
        <w:rPr>
          <w:rFonts w:hint="eastAsia"/>
          <w:sz w:val="24"/>
        </w:rPr>
        <w:t>内容简介：本课程是机械类专业必修的一门综合性专业基础课，课程内容将理论与工艺融为一体，分别介绍了各种材料成型的工艺方法、过程分析、技术要点及相关的工艺设备和模具等。通过本课程的学习，可以使学生掌握金属材料的铸造、锻压、焊接、粉末冶金以及非金属材料的成型理论和基本工艺和机械零件毛坯的选择等知识。通过学习本课程，可为学习后续的专业课程提供必要的基础知识支撑。</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3.互换性及测量技术</w:t>
      </w:r>
    </w:p>
    <w:p>
      <w:pPr>
        <w:spacing w:line="460" w:lineRule="exact"/>
        <w:ind w:firstLine="480" w:firstLineChars="200"/>
        <w:rPr>
          <w:rFonts w:hint="eastAsia" w:eastAsia="宋体"/>
          <w:sz w:val="24"/>
          <w:lang w:val="en-US" w:eastAsia="zh-CN"/>
        </w:rPr>
      </w:pPr>
      <w:r>
        <w:rPr>
          <w:rFonts w:hint="eastAsia"/>
          <w:sz w:val="24"/>
        </w:rPr>
        <w:t>总学时：80</w:t>
      </w:r>
      <w:r>
        <w:rPr>
          <w:rFonts w:hint="eastAsia"/>
          <w:sz w:val="24"/>
          <w:lang w:val="en-US" w:eastAsia="zh-CN"/>
        </w:rPr>
        <w:t xml:space="preserve">  </w:t>
      </w:r>
      <w:r>
        <w:rPr>
          <w:rFonts w:hint="eastAsia"/>
          <w:sz w:val="24"/>
        </w:rPr>
        <w:t>自学学时：62</w:t>
      </w:r>
      <w:r>
        <w:rPr>
          <w:rFonts w:hint="eastAsia"/>
          <w:sz w:val="24"/>
          <w:lang w:val="en-US" w:eastAsia="zh-CN"/>
        </w:rPr>
        <w:t xml:space="preserve"> </w:t>
      </w:r>
      <w:r>
        <w:rPr>
          <w:rFonts w:hint="eastAsia"/>
          <w:sz w:val="24"/>
        </w:rPr>
        <w:t>网上学时：0</w:t>
      </w:r>
      <w:r>
        <w:rPr>
          <w:rFonts w:hint="eastAsia"/>
          <w:sz w:val="24"/>
          <w:lang w:val="en-US" w:eastAsia="zh-CN"/>
        </w:rPr>
        <w:t xml:space="preserve">  </w:t>
      </w:r>
      <w:r>
        <w:rPr>
          <w:rFonts w:hint="eastAsia"/>
          <w:sz w:val="24"/>
        </w:rPr>
        <w:t>面授学时：8</w:t>
      </w:r>
      <w:r>
        <w:rPr>
          <w:rFonts w:hint="eastAsia"/>
          <w:sz w:val="24"/>
          <w:lang w:val="en-US" w:eastAsia="zh-CN"/>
        </w:rPr>
        <w:t xml:space="preserve">  </w:t>
      </w:r>
      <w:r>
        <w:rPr>
          <w:rFonts w:hint="eastAsia"/>
          <w:sz w:val="24"/>
        </w:rPr>
        <w:t>课外学时：10</w:t>
      </w:r>
      <w:r>
        <w:rPr>
          <w:rFonts w:hint="eastAsia"/>
          <w:sz w:val="24"/>
          <w:lang w:val="en-US" w:eastAsia="zh-CN"/>
        </w:rPr>
        <w:t xml:space="preserve"> </w:t>
      </w:r>
    </w:p>
    <w:p>
      <w:pPr>
        <w:spacing w:line="460" w:lineRule="exact"/>
        <w:ind w:firstLine="480" w:firstLineChars="200"/>
        <w:rPr>
          <w:rFonts w:hint="eastAsia"/>
          <w:sz w:val="24"/>
        </w:rPr>
      </w:pPr>
      <w:r>
        <w:rPr>
          <w:rFonts w:hint="eastAsia"/>
          <w:sz w:val="24"/>
        </w:rPr>
        <w:t>参考教材：付求涯主编《互换性与测量技术》，北京航空航天大学出版社。</w:t>
      </w:r>
    </w:p>
    <w:p>
      <w:pPr>
        <w:spacing w:line="460" w:lineRule="exact"/>
        <w:ind w:firstLine="480" w:firstLineChars="200"/>
        <w:rPr>
          <w:rFonts w:ascii="宋体" w:hAnsi="宋体"/>
          <w:sz w:val="28"/>
          <w:szCs w:val="28"/>
        </w:rPr>
      </w:pPr>
      <w:r>
        <w:rPr>
          <w:rFonts w:hint="eastAsia"/>
          <w:sz w:val="24"/>
        </w:rPr>
        <w:t>内容简介：本课程是机械专业必修的一门实践性很强的专业基础课。通过本课程的学习，学生能够获得互换性、标准化的基本知识，掌握孔、轴公差与配合、几何公差、表面粗糙度的基本概念和正确选用，初步具备按零件、部件的使用功能，应用相关国家标准进行典型机械零件精度设计的能力；同时还要使学生获得测量技术的基本知识，能根据图纸要求运用合理的检测技术手段，确定测量方案、选择测量器具并实施测量。为后续课程的学习奠定基础，为今后从事机械产品的设计、制造工作打下坚实的基础。</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4.现代加工技术</w:t>
      </w:r>
    </w:p>
    <w:p>
      <w:pPr>
        <w:spacing w:line="460" w:lineRule="exact"/>
        <w:ind w:firstLine="480" w:firstLineChars="200"/>
        <w:rPr>
          <w:rFonts w:hint="eastAsia" w:eastAsia="宋体"/>
          <w:sz w:val="24"/>
          <w:lang w:val="en-US" w:eastAsia="zh-CN"/>
        </w:rPr>
      </w:pPr>
      <w:r>
        <w:rPr>
          <w:rFonts w:hint="eastAsia"/>
          <w:sz w:val="24"/>
        </w:rPr>
        <w:t>总学时：100</w:t>
      </w:r>
      <w:r>
        <w:rPr>
          <w:rFonts w:hint="eastAsia"/>
          <w:sz w:val="24"/>
          <w:lang w:val="en-US" w:eastAsia="zh-CN"/>
        </w:rPr>
        <w:t xml:space="preserve">  </w:t>
      </w:r>
      <w:r>
        <w:rPr>
          <w:rFonts w:hint="eastAsia"/>
          <w:sz w:val="24"/>
        </w:rPr>
        <w:t>自学学时：56</w:t>
      </w:r>
      <w:r>
        <w:rPr>
          <w:rFonts w:hint="eastAsia"/>
          <w:sz w:val="24"/>
          <w:lang w:val="en-US" w:eastAsia="zh-CN"/>
        </w:rPr>
        <w:t xml:space="preserve"> </w:t>
      </w:r>
      <w:r>
        <w:rPr>
          <w:rFonts w:hint="eastAsia"/>
          <w:sz w:val="24"/>
        </w:rPr>
        <w:t>网上学时：30</w:t>
      </w:r>
      <w:r>
        <w:rPr>
          <w:rFonts w:hint="eastAsia"/>
          <w:sz w:val="24"/>
          <w:lang w:val="en-US" w:eastAsia="zh-CN"/>
        </w:rPr>
        <w:t xml:space="preserve"> </w:t>
      </w:r>
      <w:r>
        <w:rPr>
          <w:rFonts w:hint="eastAsia"/>
          <w:sz w:val="24"/>
        </w:rPr>
        <w:t>面授学时：10</w:t>
      </w:r>
      <w:r>
        <w:rPr>
          <w:rFonts w:hint="eastAsia"/>
          <w:sz w:val="24"/>
          <w:lang w:val="en-US" w:eastAsia="zh-CN"/>
        </w:rPr>
        <w:t xml:space="preserve"> </w:t>
      </w:r>
      <w:r>
        <w:rPr>
          <w:rFonts w:hint="eastAsia"/>
          <w:sz w:val="24"/>
        </w:rPr>
        <w:t>课外学时：4</w:t>
      </w:r>
      <w:r>
        <w:rPr>
          <w:rFonts w:hint="eastAsia"/>
          <w:sz w:val="24"/>
          <w:lang w:val="en-US" w:eastAsia="zh-CN"/>
        </w:rPr>
        <w:t xml:space="preserve"> </w:t>
      </w:r>
    </w:p>
    <w:p>
      <w:pPr>
        <w:spacing w:line="460" w:lineRule="exact"/>
        <w:ind w:firstLine="480" w:firstLineChars="200"/>
        <w:rPr>
          <w:rFonts w:hint="eastAsia"/>
          <w:sz w:val="24"/>
        </w:rPr>
      </w:pPr>
      <w:r>
        <w:rPr>
          <w:rFonts w:hint="eastAsia"/>
          <w:sz w:val="24"/>
        </w:rPr>
        <w:t>参考教材：左敦稳主编《现代加工技术》（第3版），北京航空航天大学出版社。</w:t>
      </w:r>
    </w:p>
    <w:p>
      <w:pPr>
        <w:spacing w:line="460" w:lineRule="exact"/>
        <w:ind w:firstLine="480" w:firstLineChars="200"/>
        <w:rPr>
          <w:rFonts w:ascii="宋体" w:hAnsi="宋体"/>
          <w:sz w:val="28"/>
          <w:szCs w:val="28"/>
        </w:rPr>
      </w:pPr>
      <w:r>
        <w:rPr>
          <w:rFonts w:hint="eastAsia"/>
          <w:sz w:val="24"/>
        </w:rPr>
        <w:t>内容简介：本课程系统地介绍了现代加工技术，内容主要包括切削加工、磨削加工、光整加工、电加工、高能束流加工、微细加工、纳米加工、绿色加工、难加工材料加工、难加工结构加工以及加工参数优化与数据库。课程全面阐述了材料去除加工的理论与技术，内容系统、先进、实用，满足机械类专业宽口径、创新型人才的培养要求。</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5.数控技术</w:t>
      </w:r>
    </w:p>
    <w:p>
      <w:pPr>
        <w:spacing w:line="460" w:lineRule="exact"/>
        <w:ind w:firstLine="480" w:firstLineChars="200"/>
        <w:rPr>
          <w:rFonts w:hint="eastAsia"/>
          <w:sz w:val="24"/>
        </w:rPr>
      </w:pPr>
      <w:r>
        <w:rPr>
          <w:rFonts w:hint="eastAsia"/>
          <w:sz w:val="24"/>
        </w:rPr>
        <w:t>总学时：100</w:t>
      </w:r>
      <w:r>
        <w:rPr>
          <w:rFonts w:hint="eastAsia"/>
          <w:sz w:val="24"/>
          <w:lang w:val="en-US" w:eastAsia="zh-CN"/>
        </w:rPr>
        <w:t xml:space="preserve">  </w:t>
      </w:r>
      <w:r>
        <w:rPr>
          <w:rFonts w:hint="eastAsia"/>
          <w:sz w:val="24"/>
        </w:rPr>
        <w:t>自学学时：80</w:t>
      </w:r>
      <w:r>
        <w:rPr>
          <w:rFonts w:hint="eastAsia"/>
          <w:sz w:val="24"/>
          <w:lang w:val="en-US" w:eastAsia="zh-CN"/>
        </w:rPr>
        <w:t xml:space="preserve"> </w:t>
      </w:r>
      <w:r>
        <w:rPr>
          <w:rFonts w:hint="eastAsia"/>
          <w:sz w:val="24"/>
        </w:rPr>
        <w:t>网上学时：0</w:t>
      </w:r>
      <w:r>
        <w:rPr>
          <w:rFonts w:hint="eastAsia"/>
          <w:sz w:val="24"/>
          <w:lang w:val="en-US" w:eastAsia="zh-CN"/>
        </w:rPr>
        <w:t xml:space="preserve"> </w:t>
      </w:r>
      <w:r>
        <w:rPr>
          <w:rFonts w:hint="eastAsia"/>
          <w:sz w:val="24"/>
        </w:rPr>
        <w:t>面授学时：10</w:t>
      </w:r>
      <w:r>
        <w:rPr>
          <w:rFonts w:hint="eastAsia"/>
          <w:sz w:val="24"/>
          <w:lang w:val="en-US" w:eastAsia="zh-CN"/>
        </w:rPr>
        <w:t xml:space="preserve"> </w:t>
      </w:r>
      <w:r>
        <w:rPr>
          <w:rFonts w:hint="eastAsia"/>
          <w:sz w:val="24"/>
        </w:rPr>
        <w:t>课外学时：10</w:t>
      </w:r>
    </w:p>
    <w:p>
      <w:pPr>
        <w:spacing w:line="460" w:lineRule="exact"/>
        <w:ind w:firstLine="480" w:firstLineChars="200"/>
        <w:rPr>
          <w:rFonts w:hint="eastAsia"/>
          <w:sz w:val="24"/>
        </w:rPr>
      </w:pPr>
      <w:r>
        <w:rPr>
          <w:rFonts w:hint="eastAsia"/>
          <w:sz w:val="24"/>
        </w:rPr>
        <w:t>参考教材：李斌主编《数控技术》，华中科技大学出版社。</w:t>
      </w:r>
    </w:p>
    <w:p>
      <w:pPr>
        <w:spacing w:line="460" w:lineRule="exact"/>
        <w:ind w:firstLine="480" w:firstLineChars="200"/>
        <w:rPr>
          <w:rFonts w:ascii="宋体" w:hAnsi="宋体"/>
          <w:sz w:val="28"/>
          <w:szCs w:val="28"/>
        </w:rPr>
      </w:pPr>
      <w:r>
        <w:rPr>
          <w:rFonts w:hint="eastAsia"/>
          <w:sz w:val="24"/>
        </w:rPr>
        <w:t>内容简介：本课程是机械类专业必修课程之一，也是机械类专业重要的技术基础课程。《数控技术》课程是面向机械类各专业高年级学生所开设的专业课，是一门以机械、电子、测试和控制各种专业知识综合运用为主要特色，以面向制造类企业实际应用为主要目标的课程，课程采用理论知识传授与工程能力培养并重的教学方法，教学内容尽量反映该领域内最新的理论和技术成果，使学生了解学科最新的前沿发展动态和方向，培养出适应社会需求的专业化技术人才。</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6.机械制造工艺学</w:t>
      </w:r>
    </w:p>
    <w:p>
      <w:pPr>
        <w:spacing w:line="460" w:lineRule="exact"/>
        <w:ind w:firstLine="480" w:firstLineChars="200"/>
        <w:rPr>
          <w:rFonts w:hint="eastAsia"/>
          <w:sz w:val="24"/>
        </w:rPr>
      </w:pPr>
      <w:r>
        <w:rPr>
          <w:rFonts w:hint="eastAsia"/>
          <w:sz w:val="24"/>
        </w:rPr>
        <w:t>总学时：100</w:t>
      </w:r>
      <w:r>
        <w:rPr>
          <w:rFonts w:hint="eastAsia"/>
          <w:sz w:val="24"/>
          <w:lang w:val="en-US" w:eastAsia="zh-CN"/>
        </w:rPr>
        <w:t xml:space="preserve">  </w:t>
      </w:r>
      <w:r>
        <w:rPr>
          <w:rFonts w:hint="eastAsia"/>
          <w:sz w:val="24"/>
        </w:rPr>
        <w:t>自学学时：86</w:t>
      </w:r>
      <w:r>
        <w:rPr>
          <w:rFonts w:hint="eastAsia"/>
          <w:sz w:val="24"/>
          <w:lang w:val="en-US" w:eastAsia="zh-CN"/>
        </w:rPr>
        <w:t xml:space="preserve"> </w:t>
      </w:r>
      <w:r>
        <w:rPr>
          <w:rFonts w:hint="eastAsia"/>
          <w:sz w:val="24"/>
        </w:rPr>
        <w:t>网上学时：0</w:t>
      </w:r>
      <w:r>
        <w:rPr>
          <w:rFonts w:hint="eastAsia"/>
          <w:sz w:val="24"/>
          <w:lang w:val="en-US" w:eastAsia="zh-CN"/>
        </w:rPr>
        <w:t xml:space="preserve"> </w:t>
      </w:r>
      <w:r>
        <w:rPr>
          <w:rFonts w:hint="eastAsia"/>
          <w:sz w:val="24"/>
        </w:rPr>
        <w:t>面授学时：10</w:t>
      </w:r>
      <w:r>
        <w:rPr>
          <w:rFonts w:hint="eastAsia"/>
          <w:sz w:val="24"/>
          <w:lang w:val="en-US" w:eastAsia="zh-CN"/>
        </w:rPr>
        <w:t xml:space="preserve"> </w:t>
      </w:r>
      <w:r>
        <w:rPr>
          <w:rFonts w:hint="eastAsia"/>
          <w:sz w:val="24"/>
        </w:rPr>
        <w:t>课外学时：4</w:t>
      </w:r>
    </w:p>
    <w:p>
      <w:pPr>
        <w:spacing w:line="460" w:lineRule="exact"/>
        <w:ind w:firstLine="480" w:firstLineChars="200"/>
        <w:rPr>
          <w:rFonts w:hint="eastAsia"/>
          <w:sz w:val="24"/>
        </w:rPr>
      </w:pPr>
      <w:r>
        <w:rPr>
          <w:rFonts w:hint="eastAsia"/>
          <w:sz w:val="24"/>
        </w:rPr>
        <w:t>参考教材：王先逵主编《机械制造工艺学》（第3版），机械工业出版社。</w:t>
      </w:r>
    </w:p>
    <w:p>
      <w:pPr>
        <w:spacing w:line="460" w:lineRule="exact"/>
        <w:ind w:firstLine="480" w:firstLineChars="200"/>
        <w:rPr>
          <w:rFonts w:ascii="宋体" w:hAnsi="宋体"/>
          <w:sz w:val="28"/>
          <w:szCs w:val="28"/>
        </w:rPr>
      </w:pPr>
      <w:r>
        <w:rPr>
          <w:rFonts w:hint="eastAsia"/>
          <w:sz w:val="24"/>
        </w:rPr>
        <w:t>内容简介：本课程为机械专业课程。主要包括：金属切削原理及刀具，机械制造工艺，机械制造设备，精密及超精密加工基础，特种加工等多个学科领域。本课程以机械制造工艺为主线，课程内容力图提炼本专业的最新成果和发展趋势，强化工程基础及原理，扩大专业知识面的传授。本课程在教学中要使学生掌握刀具的组成、刀具的切削原理、机械制造工艺等基本理论和基本方法，使学生具备编写制造加工工艺过程卡片、机械加工工艺卡片、机械加工工序卡片和机械加工工艺规程等能力。</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7.单片机原理与应用</w:t>
      </w:r>
    </w:p>
    <w:p>
      <w:pPr>
        <w:spacing w:line="460" w:lineRule="exact"/>
        <w:ind w:firstLine="480" w:firstLineChars="200"/>
        <w:rPr>
          <w:rFonts w:hint="eastAsia"/>
          <w:sz w:val="24"/>
        </w:rPr>
      </w:pPr>
      <w:r>
        <w:rPr>
          <w:rFonts w:hint="eastAsia"/>
          <w:sz w:val="24"/>
        </w:rPr>
        <w:t>总学时：80</w:t>
      </w:r>
      <w:r>
        <w:rPr>
          <w:rFonts w:hint="eastAsia"/>
          <w:sz w:val="24"/>
          <w:lang w:val="en-US" w:eastAsia="zh-CN"/>
        </w:rPr>
        <w:t xml:space="preserve">  </w:t>
      </w:r>
      <w:r>
        <w:rPr>
          <w:rFonts w:hint="eastAsia"/>
          <w:sz w:val="24"/>
        </w:rPr>
        <w:t>自学学时：66</w:t>
      </w:r>
      <w:r>
        <w:rPr>
          <w:rFonts w:hint="eastAsia"/>
          <w:sz w:val="24"/>
          <w:lang w:val="en-US" w:eastAsia="zh-CN"/>
        </w:rPr>
        <w:t xml:space="preserve">  </w:t>
      </w:r>
      <w:r>
        <w:rPr>
          <w:rFonts w:hint="eastAsia"/>
          <w:sz w:val="24"/>
        </w:rPr>
        <w:t>网上学时：0</w:t>
      </w:r>
      <w:r>
        <w:rPr>
          <w:rFonts w:hint="eastAsia"/>
          <w:sz w:val="24"/>
          <w:lang w:val="en-US" w:eastAsia="zh-CN"/>
        </w:rPr>
        <w:t xml:space="preserve"> </w:t>
      </w:r>
      <w:r>
        <w:rPr>
          <w:rFonts w:hint="eastAsia"/>
          <w:sz w:val="24"/>
        </w:rPr>
        <w:t>面授学时：8</w:t>
      </w:r>
      <w:r>
        <w:rPr>
          <w:rFonts w:hint="eastAsia"/>
          <w:sz w:val="24"/>
          <w:lang w:val="en-US" w:eastAsia="zh-CN"/>
        </w:rPr>
        <w:t xml:space="preserve"> </w:t>
      </w:r>
      <w:r>
        <w:rPr>
          <w:rFonts w:hint="eastAsia"/>
          <w:sz w:val="24"/>
        </w:rPr>
        <w:t>课外学时：6</w:t>
      </w:r>
    </w:p>
    <w:p>
      <w:pPr>
        <w:spacing w:line="460" w:lineRule="exact"/>
        <w:ind w:firstLine="480" w:firstLineChars="200"/>
        <w:rPr>
          <w:rFonts w:hint="eastAsia"/>
          <w:sz w:val="24"/>
        </w:rPr>
      </w:pPr>
      <w:r>
        <w:rPr>
          <w:rFonts w:hint="eastAsia"/>
          <w:sz w:val="24"/>
        </w:rPr>
        <w:t>参考教材：周国运主编《单片机原理及应用教程》，中国水利水电出版社。</w:t>
      </w:r>
    </w:p>
    <w:p>
      <w:pPr>
        <w:spacing w:line="460" w:lineRule="exact"/>
        <w:ind w:firstLine="480" w:firstLineChars="200"/>
        <w:rPr>
          <w:rFonts w:hint="eastAsia"/>
          <w:sz w:val="24"/>
        </w:rPr>
      </w:pPr>
      <w:r>
        <w:rPr>
          <w:rFonts w:hint="eastAsia"/>
          <w:sz w:val="24"/>
        </w:rPr>
        <w:t>内容简介：本课程以应用最广泛的MCS-51增强型单片机为对象，系统地讲解了单片机原理、编程方法、接口技术及应用。内容包括：MCS-51单片机结构原理，指令系统，单片机c语言及编程，中断、定时器、串行口，系统扩展接口、系统设备接口，以及单片机各个部分的应用，并且介绍了单片机的软硬件开发工具Keil C和Proteus。</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8.电机与拖动</w:t>
      </w:r>
    </w:p>
    <w:p>
      <w:pPr>
        <w:spacing w:line="460" w:lineRule="exact"/>
        <w:ind w:firstLine="480" w:firstLineChars="200"/>
        <w:rPr>
          <w:rFonts w:hint="eastAsia"/>
          <w:sz w:val="24"/>
        </w:rPr>
      </w:pPr>
      <w:r>
        <w:rPr>
          <w:rFonts w:hint="eastAsia"/>
          <w:sz w:val="24"/>
        </w:rPr>
        <w:t>总学时：80</w:t>
      </w:r>
      <w:r>
        <w:rPr>
          <w:rFonts w:hint="eastAsia"/>
          <w:sz w:val="24"/>
          <w:lang w:val="en-US" w:eastAsia="zh-CN"/>
        </w:rPr>
        <w:t xml:space="preserve">  </w:t>
      </w:r>
      <w:r>
        <w:rPr>
          <w:rFonts w:hint="eastAsia"/>
          <w:sz w:val="24"/>
        </w:rPr>
        <w:t>自学学时：66</w:t>
      </w:r>
      <w:r>
        <w:rPr>
          <w:rFonts w:hint="eastAsia"/>
          <w:sz w:val="24"/>
          <w:lang w:val="en-US" w:eastAsia="zh-CN"/>
        </w:rPr>
        <w:t xml:space="preserve">  </w:t>
      </w:r>
      <w:r>
        <w:rPr>
          <w:rFonts w:hint="eastAsia"/>
          <w:sz w:val="24"/>
        </w:rPr>
        <w:t>网上学时：0</w:t>
      </w:r>
      <w:r>
        <w:rPr>
          <w:rFonts w:hint="eastAsia"/>
          <w:sz w:val="24"/>
          <w:lang w:val="en-US" w:eastAsia="zh-CN"/>
        </w:rPr>
        <w:t xml:space="preserve"> </w:t>
      </w:r>
      <w:r>
        <w:rPr>
          <w:rFonts w:hint="eastAsia"/>
          <w:sz w:val="24"/>
        </w:rPr>
        <w:t>面授学时：8</w:t>
      </w:r>
      <w:r>
        <w:rPr>
          <w:rFonts w:hint="eastAsia"/>
          <w:sz w:val="24"/>
          <w:lang w:val="en-US" w:eastAsia="zh-CN"/>
        </w:rPr>
        <w:t xml:space="preserve"> </w:t>
      </w:r>
      <w:r>
        <w:rPr>
          <w:rFonts w:hint="eastAsia"/>
          <w:sz w:val="24"/>
        </w:rPr>
        <w:t>课外学时：6</w:t>
      </w:r>
    </w:p>
    <w:p>
      <w:pPr>
        <w:spacing w:line="460" w:lineRule="exact"/>
        <w:ind w:firstLine="480" w:firstLineChars="200"/>
        <w:rPr>
          <w:rFonts w:hint="eastAsia"/>
          <w:sz w:val="24"/>
        </w:rPr>
      </w:pPr>
      <w:r>
        <w:rPr>
          <w:rFonts w:hint="eastAsia"/>
          <w:sz w:val="24"/>
        </w:rPr>
        <w:t>参考教材：周定颐主编《电机及电力拖动》（第3版），机械工业出版社。</w:t>
      </w:r>
    </w:p>
    <w:p>
      <w:pPr>
        <w:spacing w:line="460" w:lineRule="exact"/>
        <w:ind w:firstLine="480" w:firstLineChars="200"/>
        <w:rPr>
          <w:rFonts w:hint="eastAsia"/>
          <w:sz w:val="24"/>
        </w:rPr>
      </w:pPr>
      <w:r>
        <w:rPr>
          <w:rFonts w:hint="eastAsia"/>
          <w:sz w:val="24"/>
        </w:rPr>
        <w:t>内容简介：电机与拖动课程是机械设计制造及其自动化专业的一门主要专业基础课。其目的是使学生了解电机与电力拖动的基本工作原理、基本分析方法和基本实验技能，培养学生分析问题与解决问题的能力，培养学生一定的动手能力，为进一步学习专业课以及毕业后从事专业工作打下必要的基础。</w:t>
      </w:r>
    </w:p>
    <w:p>
      <w:pPr>
        <w:spacing w:line="460" w:lineRule="exact"/>
        <w:ind w:firstLine="480" w:firstLineChars="200"/>
        <w:rPr>
          <w:rFonts w:hint="eastAsia"/>
          <w:sz w:val="24"/>
        </w:rPr>
      </w:pPr>
    </w:p>
    <w:p>
      <w:pPr>
        <w:spacing w:line="460" w:lineRule="exact"/>
        <w:ind w:firstLine="480" w:firstLineChars="200"/>
        <w:rPr>
          <w:rFonts w:hint="eastAsia"/>
          <w:sz w:val="24"/>
        </w:rPr>
      </w:pP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9.机电一体化技术</w:t>
      </w:r>
    </w:p>
    <w:p>
      <w:pPr>
        <w:spacing w:line="460" w:lineRule="exact"/>
        <w:ind w:firstLine="480" w:firstLineChars="200"/>
        <w:rPr>
          <w:rFonts w:hint="eastAsia"/>
          <w:sz w:val="24"/>
        </w:rPr>
      </w:pPr>
      <w:r>
        <w:rPr>
          <w:rFonts w:hint="eastAsia"/>
          <w:sz w:val="24"/>
        </w:rPr>
        <w:t>总学时：80</w:t>
      </w:r>
      <w:r>
        <w:rPr>
          <w:rFonts w:hint="eastAsia"/>
          <w:sz w:val="24"/>
          <w:lang w:val="en-US" w:eastAsia="zh-CN"/>
        </w:rPr>
        <w:t xml:space="preserve">  </w:t>
      </w:r>
      <w:r>
        <w:rPr>
          <w:rFonts w:hint="eastAsia"/>
          <w:sz w:val="24"/>
        </w:rPr>
        <w:t>自学学时：66</w:t>
      </w:r>
      <w:r>
        <w:rPr>
          <w:rFonts w:hint="eastAsia"/>
          <w:sz w:val="24"/>
          <w:lang w:val="en-US" w:eastAsia="zh-CN"/>
        </w:rPr>
        <w:t xml:space="preserve">  </w:t>
      </w:r>
      <w:r>
        <w:rPr>
          <w:rFonts w:hint="eastAsia"/>
          <w:sz w:val="24"/>
        </w:rPr>
        <w:t>网上学时：0</w:t>
      </w:r>
      <w:r>
        <w:rPr>
          <w:rFonts w:hint="eastAsia"/>
          <w:sz w:val="24"/>
          <w:lang w:val="en-US" w:eastAsia="zh-CN"/>
        </w:rPr>
        <w:t xml:space="preserve">  </w:t>
      </w:r>
      <w:r>
        <w:rPr>
          <w:rFonts w:hint="eastAsia"/>
          <w:sz w:val="24"/>
        </w:rPr>
        <w:t>面授学时：8</w:t>
      </w:r>
      <w:r>
        <w:rPr>
          <w:rFonts w:hint="eastAsia"/>
          <w:sz w:val="24"/>
          <w:lang w:val="en-US" w:eastAsia="zh-CN"/>
        </w:rPr>
        <w:t xml:space="preserve"> </w:t>
      </w:r>
      <w:r>
        <w:rPr>
          <w:rFonts w:hint="eastAsia"/>
          <w:sz w:val="24"/>
        </w:rPr>
        <w:t>课外学时：6</w:t>
      </w:r>
    </w:p>
    <w:p>
      <w:pPr>
        <w:spacing w:line="460" w:lineRule="exact"/>
        <w:ind w:firstLine="480" w:firstLineChars="200"/>
        <w:rPr>
          <w:rFonts w:hint="eastAsia"/>
          <w:sz w:val="24"/>
        </w:rPr>
      </w:pPr>
      <w:r>
        <w:rPr>
          <w:rFonts w:hint="eastAsia"/>
          <w:sz w:val="24"/>
        </w:rPr>
        <w:t>参考教材：薛惠芳主编《机电一体化系统设计》，中国质检出版社。</w:t>
      </w:r>
    </w:p>
    <w:p>
      <w:pPr>
        <w:spacing w:line="460" w:lineRule="exact"/>
        <w:ind w:firstLine="480" w:firstLineChars="200"/>
        <w:rPr>
          <w:rFonts w:hint="eastAsia"/>
          <w:sz w:val="24"/>
        </w:rPr>
      </w:pPr>
      <w:r>
        <w:rPr>
          <w:rFonts w:hint="eastAsia"/>
          <w:sz w:val="24"/>
        </w:rPr>
        <w:t>内容简介：机电一体化技术是机械专业的专业课程之一，本课程目的在于使学生掌握机械自动化设计的基本知识，培养学生查找资料、使用设计资料的能力。进一步发展学生的设计能力、分析和表达能力，使学生具有机械产品设计的基本功。本课程的特点是多门课程知识的结合，主要围绕着“机械设计”、“电气设计”等的问题进行教学。</w:t>
      </w:r>
    </w:p>
    <w:p>
      <w:pPr>
        <w:widowControl/>
        <w:jc w:val="left"/>
        <w:rPr>
          <w:rFonts w:ascii="宋体" w:hAnsi="宋体"/>
          <w:sz w:val="28"/>
          <w:szCs w:val="28"/>
        </w:rPr>
      </w:pPr>
    </w:p>
    <w:p>
      <w:pPr>
        <w:widowControl/>
        <w:jc w:val="left"/>
        <w:rPr>
          <w:rFonts w:ascii="宋体" w:hAnsi="宋体"/>
          <w:sz w:val="28"/>
          <w:szCs w:val="28"/>
        </w:rPr>
      </w:pPr>
    </w:p>
    <w:p>
      <w:pPr>
        <w:widowControl/>
        <w:jc w:val="left"/>
        <w:rPr>
          <w:rFonts w:ascii="宋体" w:hAnsi="宋体"/>
          <w:sz w:val="28"/>
          <w:szCs w:val="28"/>
        </w:rPr>
      </w:pPr>
    </w:p>
    <w:p>
      <w:pPr>
        <w:widowControl/>
        <w:jc w:val="left"/>
        <w:rPr>
          <w:rFonts w:hint="eastAsia" w:ascii="宋体" w:hAnsi="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37545B"/>
    <w:multiLevelType w:val="singleLevel"/>
    <w:tmpl w:val="8737545B"/>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87661"/>
    <w:rsid w:val="00005EED"/>
    <w:rsid w:val="00010844"/>
    <w:rsid w:val="00030406"/>
    <w:rsid w:val="00032FB7"/>
    <w:rsid w:val="000432FC"/>
    <w:rsid w:val="00044952"/>
    <w:rsid w:val="000468A9"/>
    <w:rsid w:val="00060D51"/>
    <w:rsid w:val="00063DB0"/>
    <w:rsid w:val="000675C7"/>
    <w:rsid w:val="00072B5B"/>
    <w:rsid w:val="00077F86"/>
    <w:rsid w:val="000832EA"/>
    <w:rsid w:val="00084D52"/>
    <w:rsid w:val="0008603E"/>
    <w:rsid w:val="00096F21"/>
    <w:rsid w:val="000A3B90"/>
    <w:rsid w:val="000A3CE9"/>
    <w:rsid w:val="000A7AE8"/>
    <w:rsid w:val="000B168C"/>
    <w:rsid w:val="000B2BE2"/>
    <w:rsid w:val="000C484B"/>
    <w:rsid w:val="00112D7E"/>
    <w:rsid w:val="00122473"/>
    <w:rsid w:val="00122FAD"/>
    <w:rsid w:val="001240AE"/>
    <w:rsid w:val="00127508"/>
    <w:rsid w:val="001352E8"/>
    <w:rsid w:val="00146DF0"/>
    <w:rsid w:val="00167DE2"/>
    <w:rsid w:val="0017298F"/>
    <w:rsid w:val="00173071"/>
    <w:rsid w:val="001732F5"/>
    <w:rsid w:val="001806B1"/>
    <w:rsid w:val="00182B2E"/>
    <w:rsid w:val="001839E4"/>
    <w:rsid w:val="00183D9C"/>
    <w:rsid w:val="001852B2"/>
    <w:rsid w:val="00195BDC"/>
    <w:rsid w:val="001A172C"/>
    <w:rsid w:val="001A1CD3"/>
    <w:rsid w:val="001A1F19"/>
    <w:rsid w:val="001B635C"/>
    <w:rsid w:val="001C00E6"/>
    <w:rsid w:val="001C20C4"/>
    <w:rsid w:val="001C5848"/>
    <w:rsid w:val="001E2E93"/>
    <w:rsid w:val="001E6828"/>
    <w:rsid w:val="001F6B48"/>
    <w:rsid w:val="00200910"/>
    <w:rsid w:val="00200BA8"/>
    <w:rsid w:val="0020395E"/>
    <w:rsid w:val="00203DA8"/>
    <w:rsid w:val="00204C69"/>
    <w:rsid w:val="002066F1"/>
    <w:rsid w:val="00207CD9"/>
    <w:rsid w:val="002128EF"/>
    <w:rsid w:val="00213EF6"/>
    <w:rsid w:val="002308FA"/>
    <w:rsid w:val="00232B49"/>
    <w:rsid w:val="002356E2"/>
    <w:rsid w:val="002409CB"/>
    <w:rsid w:val="00244096"/>
    <w:rsid w:val="0025112E"/>
    <w:rsid w:val="00251786"/>
    <w:rsid w:val="00251D9D"/>
    <w:rsid w:val="00256715"/>
    <w:rsid w:val="0026010A"/>
    <w:rsid w:val="00276177"/>
    <w:rsid w:val="00276837"/>
    <w:rsid w:val="002821CA"/>
    <w:rsid w:val="00284664"/>
    <w:rsid w:val="00287F38"/>
    <w:rsid w:val="002A02FE"/>
    <w:rsid w:val="002B0290"/>
    <w:rsid w:val="002E1D53"/>
    <w:rsid w:val="002F0E47"/>
    <w:rsid w:val="003017AD"/>
    <w:rsid w:val="00325CE8"/>
    <w:rsid w:val="00330F07"/>
    <w:rsid w:val="00333CFD"/>
    <w:rsid w:val="00334FA7"/>
    <w:rsid w:val="00340111"/>
    <w:rsid w:val="0034343B"/>
    <w:rsid w:val="00345ADD"/>
    <w:rsid w:val="00355E12"/>
    <w:rsid w:val="003635D4"/>
    <w:rsid w:val="00364723"/>
    <w:rsid w:val="00374483"/>
    <w:rsid w:val="00374F6C"/>
    <w:rsid w:val="003770F1"/>
    <w:rsid w:val="003808A6"/>
    <w:rsid w:val="003833E9"/>
    <w:rsid w:val="00383D7D"/>
    <w:rsid w:val="00393325"/>
    <w:rsid w:val="00393C5C"/>
    <w:rsid w:val="0039403B"/>
    <w:rsid w:val="003947A8"/>
    <w:rsid w:val="00394F33"/>
    <w:rsid w:val="00395451"/>
    <w:rsid w:val="00397899"/>
    <w:rsid w:val="003B33A5"/>
    <w:rsid w:val="003B4ACD"/>
    <w:rsid w:val="003B66C4"/>
    <w:rsid w:val="003C03DA"/>
    <w:rsid w:val="003C2DA6"/>
    <w:rsid w:val="003C58A5"/>
    <w:rsid w:val="003C76A7"/>
    <w:rsid w:val="003E1111"/>
    <w:rsid w:val="00401D1B"/>
    <w:rsid w:val="00402009"/>
    <w:rsid w:val="00405767"/>
    <w:rsid w:val="00411C76"/>
    <w:rsid w:val="0041786D"/>
    <w:rsid w:val="00425326"/>
    <w:rsid w:val="0044154E"/>
    <w:rsid w:val="004543E1"/>
    <w:rsid w:val="00455106"/>
    <w:rsid w:val="00456D72"/>
    <w:rsid w:val="00465166"/>
    <w:rsid w:val="00465ED8"/>
    <w:rsid w:val="00466703"/>
    <w:rsid w:val="0047697E"/>
    <w:rsid w:val="00477BEA"/>
    <w:rsid w:val="004921FD"/>
    <w:rsid w:val="004A205D"/>
    <w:rsid w:val="004A7F82"/>
    <w:rsid w:val="004B141F"/>
    <w:rsid w:val="004B3110"/>
    <w:rsid w:val="004B545F"/>
    <w:rsid w:val="004C2F1C"/>
    <w:rsid w:val="004D0FFA"/>
    <w:rsid w:val="004D660A"/>
    <w:rsid w:val="004D7008"/>
    <w:rsid w:val="004E16AB"/>
    <w:rsid w:val="004E500A"/>
    <w:rsid w:val="004E6E50"/>
    <w:rsid w:val="004E72B2"/>
    <w:rsid w:val="004F1694"/>
    <w:rsid w:val="00500BF7"/>
    <w:rsid w:val="00500C6E"/>
    <w:rsid w:val="005054FA"/>
    <w:rsid w:val="00505E6E"/>
    <w:rsid w:val="00532E3F"/>
    <w:rsid w:val="00550AFF"/>
    <w:rsid w:val="005520BC"/>
    <w:rsid w:val="0055214F"/>
    <w:rsid w:val="0055475A"/>
    <w:rsid w:val="00573821"/>
    <w:rsid w:val="0057699D"/>
    <w:rsid w:val="00584F45"/>
    <w:rsid w:val="005A0B3B"/>
    <w:rsid w:val="005A56C6"/>
    <w:rsid w:val="005A62B1"/>
    <w:rsid w:val="005B2E0C"/>
    <w:rsid w:val="005B71E5"/>
    <w:rsid w:val="005C1226"/>
    <w:rsid w:val="005D2EDE"/>
    <w:rsid w:val="005E132B"/>
    <w:rsid w:val="005E39F0"/>
    <w:rsid w:val="005E53D5"/>
    <w:rsid w:val="005F46F7"/>
    <w:rsid w:val="00602B20"/>
    <w:rsid w:val="00610F00"/>
    <w:rsid w:val="00611FE7"/>
    <w:rsid w:val="006174A0"/>
    <w:rsid w:val="0062706D"/>
    <w:rsid w:val="00640554"/>
    <w:rsid w:val="00644F17"/>
    <w:rsid w:val="0065465B"/>
    <w:rsid w:val="00666010"/>
    <w:rsid w:val="00682CB7"/>
    <w:rsid w:val="00683495"/>
    <w:rsid w:val="00684074"/>
    <w:rsid w:val="0068407E"/>
    <w:rsid w:val="00686835"/>
    <w:rsid w:val="00690659"/>
    <w:rsid w:val="006908EF"/>
    <w:rsid w:val="006930B2"/>
    <w:rsid w:val="006A7AA5"/>
    <w:rsid w:val="006B4C87"/>
    <w:rsid w:val="006C0842"/>
    <w:rsid w:val="006C47C2"/>
    <w:rsid w:val="006D33B3"/>
    <w:rsid w:val="006D4629"/>
    <w:rsid w:val="006E268D"/>
    <w:rsid w:val="006F1CB7"/>
    <w:rsid w:val="006F2994"/>
    <w:rsid w:val="006F745C"/>
    <w:rsid w:val="006F74EF"/>
    <w:rsid w:val="007011BF"/>
    <w:rsid w:val="00701BDE"/>
    <w:rsid w:val="00716C2F"/>
    <w:rsid w:val="0072570B"/>
    <w:rsid w:val="007310A3"/>
    <w:rsid w:val="00752201"/>
    <w:rsid w:val="00757173"/>
    <w:rsid w:val="00760D97"/>
    <w:rsid w:val="0077667F"/>
    <w:rsid w:val="007815AF"/>
    <w:rsid w:val="00797632"/>
    <w:rsid w:val="007A16F1"/>
    <w:rsid w:val="007A3A79"/>
    <w:rsid w:val="007B295C"/>
    <w:rsid w:val="007C118E"/>
    <w:rsid w:val="007C1981"/>
    <w:rsid w:val="007E6583"/>
    <w:rsid w:val="007F63D6"/>
    <w:rsid w:val="007F6696"/>
    <w:rsid w:val="00804849"/>
    <w:rsid w:val="00820F60"/>
    <w:rsid w:val="0082363B"/>
    <w:rsid w:val="00827027"/>
    <w:rsid w:val="008302BC"/>
    <w:rsid w:val="00837188"/>
    <w:rsid w:val="008466D1"/>
    <w:rsid w:val="00856B0B"/>
    <w:rsid w:val="00861EAC"/>
    <w:rsid w:val="008815C0"/>
    <w:rsid w:val="00883247"/>
    <w:rsid w:val="00887661"/>
    <w:rsid w:val="00887B92"/>
    <w:rsid w:val="008916F7"/>
    <w:rsid w:val="008A7638"/>
    <w:rsid w:val="008C1111"/>
    <w:rsid w:val="008C3598"/>
    <w:rsid w:val="008C3AC9"/>
    <w:rsid w:val="008C4A3C"/>
    <w:rsid w:val="008C73CE"/>
    <w:rsid w:val="008F061F"/>
    <w:rsid w:val="009002B8"/>
    <w:rsid w:val="00900A0D"/>
    <w:rsid w:val="00900C47"/>
    <w:rsid w:val="00901C9D"/>
    <w:rsid w:val="00904C72"/>
    <w:rsid w:val="009075F8"/>
    <w:rsid w:val="00912C94"/>
    <w:rsid w:val="00920F14"/>
    <w:rsid w:val="009231C2"/>
    <w:rsid w:val="00924317"/>
    <w:rsid w:val="00930E3F"/>
    <w:rsid w:val="0093442D"/>
    <w:rsid w:val="00937C52"/>
    <w:rsid w:val="00940C21"/>
    <w:rsid w:val="00940DB9"/>
    <w:rsid w:val="009624BD"/>
    <w:rsid w:val="0096257A"/>
    <w:rsid w:val="009658E7"/>
    <w:rsid w:val="00972C44"/>
    <w:rsid w:val="00981314"/>
    <w:rsid w:val="009A1422"/>
    <w:rsid w:val="009C7B92"/>
    <w:rsid w:val="009D344A"/>
    <w:rsid w:val="009E10DC"/>
    <w:rsid w:val="009E5A5D"/>
    <w:rsid w:val="009F6B34"/>
    <w:rsid w:val="00A0321C"/>
    <w:rsid w:val="00A058A3"/>
    <w:rsid w:val="00A07454"/>
    <w:rsid w:val="00A17540"/>
    <w:rsid w:val="00A25EDB"/>
    <w:rsid w:val="00A3245E"/>
    <w:rsid w:val="00A33D9B"/>
    <w:rsid w:val="00A36729"/>
    <w:rsid w:val="00A410BC"/>
    <w:rsid w:val="00A415C8"/>
    <w:rsid w:val="00A46249"/>
    <w:rsid w:val="00A53F54"/>
    <w:rsid w:val="00A5687F"/>
    <w:rsid w:val="00A57F1F"/>
    <w:rsid w:val="00A63471"/>
    <w:rsid w:val="00A6613C"/>
    <w:rsid w:val="00A66B44"/>
    <w:rsid w:val="00A850A2"/>
    <w:rsid w:val="00A90916"/>
    <w:rsid w:val="00AA3605"/>
    <w:rsid w:val="00AB7BCA"/>
    <w:rsid w:val="00AC2F83"/>
    <w:rsid w:val="00AE566E"/>
    <w:rsid w:val="00AF7710"/>
    <w:rsid w:val="00B04705"/>
    <w:rsid w:val="00B10466"/>
    <w:rsid w:val="00B17284"/>
    <w:rsid w:val="00B23D38"/>
    <w:rsid w:val="00B246C0"/>
    <w:rsid w:val="00B264BF"/>
    <w:rsid w:val="00B43950"/>
    <w:rsid w:val="00B44700"/>
    <w:rsid w:val="00B451CA"/>
    <w:rsid w:val="00B65E7F"/>
    <w:rsid w:val="00B66945"/>
    <w:rsid w:val="00B7577B"/>
    <w:rsid w:val="00B86264"/>
    <w:rsid w:val="00B91CAE"/>
    <w:rsid w:val="00B95E02"/>
    <w:rsid w:val="00B97F28"/>
    <w:rsid w:val="00BA32EA"/>
    <w:rsid w:val="00BB613C"/>
    <w:rsid w:val="00BC4B63"/>
    <w:rsid w:val="00BC6850"/>
    <w:rsid w:val="00BC7556"/>
    <w:rsid w:val="00BE01F5"/>
    <w:rsid w:val="00BE0F84"/>
    <w:rsid w:val="00BE710A"/>
    <w:rsid w:val="00C014E1"/>
    <w:rsid w:val="00C04C02"/>
    <w:rsid w:val="00C06BA6"/>
    <w:rsid w:val="00C11EC4"/>
    <w:rsid w:val="00C13D48"/>
    <w:rsid w:val="00C1557D"/>
    <w:rsid w:val="00C370DF"/>
    <w:rsid w:val="00C40DCF"/>
    <w:rsid w:val="00C4507F"/>
    <w:rsid w:val="00C54E9B"/>
    <w:rsid w:val="00C64A3B"/>
    <w:rsid w:val="00C673FD"/>
    <w:rsid w:val="00C8286F"/>
    <w:rsid w:val="00C86E19"/>
    <w:rsid w:val="00C87AA4"/>
    <w:rsid w:val="00C93423"/>
    <w:rsid w:val="00C95EF2"/>
    <w:rsid w:val="00CA13E8"/>
    <w:rsid w:val="00CB0670"/>
    <w:rsid w:val="00CB0D49"/>
    <w:rsid w:val="00CB2D69"/>
    <w:rsid w:val="00CE3365"/>
    <w:rsid w:val="00CF4CBE"/>
    <w:rsid w:val="00CF6DCA"/>
    <w:rsid w:val="00CF7AE6"/>
    <w:rsid w:val="00D10606"/>
    <w:rsid w:val="00D12D06"/>
    <w:rsid w:val="00D15EAB"/>
    <w:rsid w:val="00D16030"/>
    <w:rsid w:val="00D16844"/>
    <w:rsid w:val="00D17CBD"/>
    <w:rsid w:val="00D21914"/>
    <w:rsid w:val="00D32D26"/>
    <w:rsid w:val="00D36550"/>
    <w:rsid w:val="00D421A9"/>
    <w:rsid w:val="00D4328C"/>
    <w:rsid w:val="00D56305"/>
    <w:rsid w:val="00D66CF2"/>
    <w:rsid w:val="00D7148F"/>
    <w:rsid w:val="00D72090"/>
    <w:rsid w:val="00DA645D"/>
    <w:rsid w:val="00DB34BE"/>
    <w:rsid w:val="00DB5D48"/>
    <w:rsid w:val="00DC32D5"/>
    <w:rsid w:val="00DD1155"/>
    <w:rsid w:val="00DD4553"/>
    <w:rsid w:val="00DD6F0B"/>
    <w:rsid w:val="00DE23BF"/>
    <w:rsid w:val="00DE57B7"/>
    <w:rsid w:val="00DF1D63"/>
    <w:rsid w:val="00DF58E8"/>
    <w:rsid w:val="00E028A4"/>
    <w:rsid w:val="00E02E57"/>
    <w:rsid w:val="00E04D29"/>
    <w:rsid w:val="00E34825"/>
    <w:rsid w:val="00E3763E"/>
    <w:rsid w:val="00E429C6"/>
    <w:rsid w:val="00E46CB3"/>
    <w:rsid w:val="00E53495"/>
    <w:rsid w:val="00E566D9"/>
    <w:rsid w:val="00E5735E"/>
    <w:rsid w:val="00E57EAB"/>
    <w:rsid w:val="00E61314"/>
    <w:rsid w:val="00E62648"/>
    <w:rsid w:val="00E737A0"/>
    <w:rsid w:val="00E7584A"/>
    <w:rsid w:val="00E85D47"/>
    <w:rsid w:val="00E8689F"/>
    <w:rsid w:val="00E86F93"/>
    <w:rsid w:val="00E97ACD"/>
    <w:rsid w:val="00EA1B6F"/>
    <w:rsid w:val="00EB0C65"/>
    <w:rsid w:val="00EB6A81"/>
    <w:rsid w:val="00EC1FC2"/>
    <w:rsid w:val="00ED092B"/>
    <w:rsid w:val="00ED4221"/>
    <w:rsid w:val="00ED647B"/>
    <w:rsid w:val="00ED6F33"/>
    <w:rsid w:val="00EE4471"/>
    <w:rsid w:val="00EE7EEC"/>
    <w:rsid w:val="00EF1AE5"/>
    <w:rsid w:val="00F07756"/>
    <w:rsid w:val="00F14927"/>
    <w:rsid w:val="00F15BBE"/>
    <w:rsid w:val="00F16F10"/>
    <w:rsid w:val="00F20555"/>
    <w:rsid w:val="00F27026"/>
    <w:rsid w:val="00F36CD0"/>
    <w:rsid w:val="00F40842"/>
    <w:rsid w:val="00F46C32"/>
    <w:rsid w:val="00F638DA"/>
    <w:rsid w:val="00F74367"/>
    <w:rsid w:val="00F754BC"/>
    <w:rsid w:val="00F81986"/>
    <w:rsid w:val="00F851F3"/>
    <w:rsid w:val="00F92EEE"/>
    <w:rsid w:val="00FB3A18"/>
    <w:rsid w:val="00FB4B27"/>
    <w:rsid w:val="00FC54D5"/>
    <w:rsid w:val="00FC7EF0"/>
    <w:rsid w:val="00FD5675"/>
    <w:rsid w:val="00FD7579"/>
    <w:rsid w:val="00FE4B4E"/>
    <w:rsid w:val="00FE638F"/>
    <w:rsid w:val="00FF7885"/>
    <w:rsid w:val="06A10A2A"/>
    <w:rsid w:val="06B3725C"/>
    <w:rsid w:val="11B643B3"/>
    <w:rsid w:val="26B31D2F"/>
    <w:rsid w:val="2EE5379E"/>
    <w:rsid w:val="3A4B0200"/>
    <w:rsid w:val="40BC21FE"/>
    <w:rsid w:val="4FD42A80"/>
    <w:rsid w:val="6C6B60CA"/>
    <w:rsid w:val="6D043296"/>
    <w:rsid w:val="6EC17347"/>
    <w:rsid w:val="74F03FF2"/>
    <w:rsid w:val="7AF95D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5"/>
    <w:qFormat/>
    <w:uiPriority w:val="9"/>
    <w:pPr>
      <w:widowControl/>
      <w:spacing w:before="100" w:beforeAutospacing="1" w:after="100" w:afterAutospacing="1"/>
      <w:jc w:val="left"/>
      <w:outlineLvl w:val="2"/>
    </w:pPr>
    <w:rPr>
      <w:rFonts w:ascii="宋体" w:hAnsi="宋体" w:cs="宋体"/>
      <w:b/>
      <w:bCs/>
      <w:kern w:val="0"/>
      <w:sz w:val="27"/>
      <w:szCs w:val="27"/>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Indent"/>
    <w:basedOn w:val="1"/>
    <w:link w:val="11"/>
    <w:semiHidden/>
    <w:unhideWhenUsed/>
    <w:qFormat/>
    <w:uiPriority w:val="0"/>
    <w:pPr>
      <w:ind w:firstLine="570"/>
    </w:pPr>
    <w:rPr>
      <w:sz w:val="2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character" w:styleId="10">
    <w:name w:val="Hyperlink"/>
    <w:basedOn w:val="9"/>
    <w:semiHidden/>
    <w:unhideWhenUsed/>
    <w:qFormat/>
    <w:uiPriority w:val="99"/>
    <w:rPr>
      <w:color w:val="0000FF"/>
      <w:u w:val="single"/>
    </w:rPr>
  </w:style>
  <w:style w:type="character" w:customStyle="1" w:styleId="11">
    <w:name w:val="正文文本缩进 Char"/>
    <w:basedOn w:val="9"/>
    <w:link w:val="4"/>
    <w:semiHidden/>
    <w:qFormat/>
    <w:uiPriority w:val="0"/>
    <w:rPr>
      <w:rFonts w:ascii="Times New Roman" w:hAnsi="Times New Roman" w:eastAsia="宋体" w:cs="Times New Roman"/>
      <w:sz w:val="28"/>
      <w:szCs w:val="24"/>
    </w:rPr>
  </w:style>
  <w:style w:type="paragraph" w:styleId="12">
    <w:name w:val="List Paragraph"/>
    <w:basedOn w:val="1"/>
    <w:qFormat/>
    <w:uiPriority w:val="34"/>
    <w:pPr>
      <w:ind w:firstLine="420" w:firstLineChars="200"/>
    </w:pPr>
  </w:style>
  <w:style w:type="character" w:customStyle="1" w:styleId="13">
    <w:name w:val="页眉 Char"/>
    <w:basedOn w:val="9"/>
    <w:link w:val="6"/>
    <w:qFormat/>
    <w:uiPriority w:val="99"/>
    <w:rPr>
      <w:rFonts w:ascii="Times New Roman" w:hAnsi="Times New Roman" w:eastAsia="宋体" w:cs="Times New Roman"/>
      <w:sz w:val="18"/>
      <w:szCs w:val="18"/>
    </w:rPr>
  </w:style>
  <w:style w:type="character" w:customStyle="1" w:styleId="14">
    <w:name w:val="页脚 Char"/>
    <w:basedOn w:val="9"/>
    <w:link w:val="5"/>
    <w:qFormat/>
    <w:uiPriority w:val="99"/>
    <w:rPr>
      <w:rFonts w:ascii="Times New Roman" w:hAnsi="Times New Roman" w:eastAsia="宋体" w:cs="Times New Roman"/>
      <w:sz w:val="18"/>
      <w:szCs w:val="18"/>
    </w:rPr>
  </w:style>
  <w:style w:type="character" w:customStyle="1" w:styleId="15">
    <w:name w:val="标题 3 Char"/>
    <w:basedOn w:val="9"/>
    <w:link w:val="2"/>
    <w:qFormat/>
    <w:uiPriority w:val="9"/>
    <w:rPr>
      <w:rFonts w:ascii="宋体" w:hAnsi="宋体" w:eastAsia="宋体" w:cs="宋体"/>
      <w:b/>
      <w:bCs/>
      <w:kern w:val="0"/>
      <w:sz w:val="27"/>
      <w:szCs w:val="27"/>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11</Pages>
  <Words>700</Words>
  <Characters>3991</Characters>
  <Lines>33</Lines>
  <Paragraphs>9</Paragraphs>
  <TotalTime>0</TotalTime>
  <ScaleCrop>false</ScaleCrop>
  <LinksUpToDate>false</LinksUpToDate>
  <CharactersWithSpaces>4682</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2017-03-23T07:57:00Z</dcterms:created>
  <dc:creator>曹万友</dc:creator>
  <cp:lastModifiedBy>不可名状的忧伤·</cp:lastModifiedBy>
  <dcterms:modified xsi:type="dcterms:W3CDTF">2020-07-17T09:22:04Z</dcterms:modified>
  <cp:revision>134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